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2E694828"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963015">
        <w:rPr>
          <w:lang w:val="en-US"/>
        </w:rPr>
        <w:t>7-bis</w:t>
      </w:r>
      <w:r w:rsidRPr="00DE3FC8">
        <w:rPr>
          <w:lang w:val="en-US"/>
        </w:rPr>
        <w:tab/>
      </w:r>
      <w:r w:rsidR="003C582F" w:rsidRPr="003C582F">
        <w:rPr>
          <w:sz w:val="32"/>
          <w:szCs w:val="32"/>
          <w:lang w:val="en-US"/>
        </w:rPr>
        <w:t>R2-2408932</w:t>
      </w:r>
    </w:p>
    <w:p w14:paraId="5104E0A7" w14:textId="04303C5A" w:rsidR="006255E7" w:rsidRDefault="00963015" w:rsidP="006255E7">
      <w:pPr>
        <w:pStyle w:val="CRCoverPage"/>
        <w:outlineLvl w:val="0"/>
        <w:rPr>
          <w:b/>
          <w:noProof/>
          <w:sz w:val="24"/>
        </w:rPr>
      </w:pPr>
      <w:r>
        <w:rPr>
          <w:b/>
          <w:noProof/>
          <w:sz w:val="24"/>
        </w:rPr>
        <w:t>Hefei</w:t>
      </w:r>
      <w:r w:rsidR="006255E7">
        <w:rPr>
          <w:b/>
          <w:noProof/>
          <w:sz w:val="24"/>
        </w:rPr>
        <w:t xml:space="preserve">, </w:t>
      </w:r>
      <w:r>
        <w:rPr>
          <w:b/>
          <w:noProof/>
          <w:sz w:val="24"/>
        </w:rPr>
        <w:t>China</w:t>
      </w:r>
      <w:r w:rsidR="006255E7">
        <w:rPr>
          <w:b/>
          <w:noProof/>
          <w:sz w:val="24"/>
        </w:rPr>
        <w:t xml:space="preserve">, </w:t>
      </w:r>
      <w:r w:rsidR="000D4CFD">
        <w:rPr>
          <w:b/>
          <w:noProof/>
          <w:sz w:val="24"/>
        </w:rPr>
        <w:t>1</w:t>
      </w:r>
      <w:r>
        <w:rPr>
          <w:b/>
          <w:noProof/>
          <w:sz w:val="24"/>
        </w:rPr>
        <w:t>4</w:t>
      </w:r>
      <w:r w:rsidR="0016254D" w:rsidRPr="0016254D">
        <w:rPr>
          <w:b/>
          <w:noProof/>
          <w:sz w:val="24"/>
          <w:vertAlign w:val="superscript"/>
        </w:rPr>
        <w:t>th</w:t>
      </w:r>
      <w:r w:rsidR="00E455C2">
        <w:rPr>
          <w:b/>
          <w:noProof/>
          <w:sz w:val="24"/>
        </w:rPr>
        <w:t xml:space="preserve"> – </w:t>
      </w:r>
      <w:r>
        <w:rPr>
          <w:b/>
          <w:noProof/>
          <w:sz w:val="24"/>
        </w:rPr>
        <w:t>18</w:t>
      </w:r>
      <w:r w:rsidR="0016254D" w:rsidRPr="0016254D">
        <w:rPr>
          <w:b/>
          <w:noProof/>
          <w:sz w:val="24"/>
          <w:vertAlign w:val="superscript"/>
        </w:rPr>
        <w:t>th</w:t>
      </w:r>
      <w:r w:rsidR="00E455C2">
        <w:rPr>
          <w:b/>
          <w:noProof/>
          <w:sz w:val="24"/>
        </w:rPr>
        <w:t xml:space="preserve"> </w:t>
      </w:r>
      <w:r>
        <w:rPr>
          <w:b/>
          <w:noProof/>
          <w:sz w:val="24"/>
        </w:rPr>
        <w:t>October</w:t>
      </w:r>
      <w:r w:rsidR="00E455C2">
        <w:rPr>
          <w:b/>
          <w:noProof/>
          <w:sz w:val="24"/>
        </w:rPr>
        <w:t xml:space="preserve"> 202</w:t>
      </w:r>
      <w:r w:rsidR="0016254D">
        <w:rPr>
          <w:b/>
          <w:noProof/>
          <w:sz w:val="24"/>
        </w:rPr>
        <w:t>4</w:t>
      </w:r>
    </w:p>
    <w:p w14:paraId="432B3E09" w14:textId="77777777" w:rsidR="00E90E49" w:rsidRPr="00CE0424" w:rsidRDefault="00E90E49" w:rsidP="00357380">
      <w:pPr>
        <w:pStyle w:val="3GPPHeader"/>
      </w:pPr>
    </w:p>
    <w:p w14:paraId="6CF7B12A" w14:textId="59DDB13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8.1.2.3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44957CC" w:rsidR="00E90E49" w:rsidRPr="00CE0424" w:rsidRDefault="003D3C45" w:rsidP="00311702">
      <w:pPr>
        <w:pStyle w:val="3GPPHeader"/>
        <w:rPr>
          <w:sz w:val="22"/>
          <w:szCs w:val="22"/>
        </w:rPr>
      </w:pPr>
      <w:r>
        <w:rPr>
          <w:sz w:val="22"/>
          <w:szCs w:val="22"/>
        </w:rPr>
        <w:t>Title:</w:t>
      </w:r>
      <w:r w:rsidR="00E90E49" w:rsidRPr="00CE0424">
        <w:rPr>
          <w:sz w:val="22"/>
          <w:szCs w:val="22"/>
        </w:rPr>
        <w:tab/>
      </w:r>
      <w:r w:rsidR="00963015">
        <w:rPr>
          <w:sz w:val="22"/>
          <w:szCs w:val="22"/>
        </w:rPr>
        <w:t>LCM For Positioning</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04C66B10" w14:textId="6A1160C6" w:rsidR="00516D4B" w:rsidRDefault="00963015" w:rsidP="00371ACB">
      <w:pPr>
        <w:rPr>
          <w:lang w:eastAsia="ko-KR"/>
        </w:rPr>
      </w:pPr>
      <w:r>
        <w:rPr>
          <w:lang w:eastAsia="ko-KR"/>
        </w:rPr>
        <w:t>In this paper we discuss the below aspects</w:t>
      </w:r>
      <w:r w:rsidR="00C422F3">
        <w:rPr>
          <w:lang w:eastAsia="ko-KR"/>
        </w:rPr>
        <w:t xml:space="preserve"> for the </w:t>
      </w:r>
      <w:r w:rsidR="00C422F3" w:rsidRPr="00C422F3">
        <w:rPr>
          <w:lang w:eastAsia="ko-KR"/>
        </w:rPr>
        <w:t xml:space="preserve">1st priority </w:t>
      </w:r>
      <w:r w:rsidR="00516D4B">
        <w:rPr>
          <w:lang w:eastAsia="ko-KR"/>
        </w:rPr>
        <w:t>Case 1 (</w:t>
      </w:r>
      <w:r w:rsidR="00516D4B" w:rsidRPr="00C422F3">
        <w:rPr>
          <w:lang w:eastAsia="ko-KR"/>
        </w:rPr>
        <w:t>UE-based positioning with UE-side model,</w:t>
      </w:r>
      <w:r w:rsidR="00516D4B">
        <w:rPr>
          <w:lang w:eastAsia="ko-KR"/>
        </w:rPr>
        <w:t xml:space="preserve"> </w:t>
      </w:r>
      <w:r w:rsidR="00516D4B" w:rsidRPr="00C422F3">
        <w:rPr>
          <w:lang w:eastAsia="ko-KR"/>
        </w:rPr>
        <w:t>direct AI/ML positioning</w:t>
      </w:r>
      <w:r w:rsidR="00371ACB">
        <w:rPr>
          <w:lang w:eastAsia="ko-KR"/>
        </w:rPr>
        <w:t>)</w:t>
      </w:r>
      <w:r w:rsidR="00516D4B">
        <w:rPr>
          <w:lang w:eastAsia="ko-KR"/>
        </w:rPr>
        <w:t>:</w:t>
      </w:r>
    </w:p>
    <w:p w14:paraId="26EE41A3" w14:textId="28041C16" w:rsidR="00963015" w:rsidRDefault="00E022FB" w:rsidP="00963015">
      <w:pPr>
        <w:pStyle w:val="B1"/>
        <w:numPr>
          <w:ilvl w:val="0"/>
          <w:numId w:val="24"/>
        </w:numPr>
        <w:rPr>
          <w:lang w:eastAsia="ko-KR"/>
        </w:rPr>
      </w:pPr>
      <w:r>
        <w:rPr>
          <w:lang w:eastAsia="ko-KR"/>
        </w:rPr>
        <w:t xml:space="preserve">Proposal Related to Positioning LCM from </w:t>
      </w:r>
      <w:r w:rsidR="00963015">
        <w:rPr>
          <w:lang w:eastAsia="ko-KR"/>
        </w:rPr>
        <w:t>Email Discussion</w:t>
      </w:r>
      <w:r w:rsidR="00371ACB">
        <w:rPr>
          <w:lang w:eastAsia="ko-KR"/>
        </w:rPr>
        <w:t xml:space="preserve"> </w:t>
      </w:r>
      <w:r w:rsidR="00677314" w:rsidRPr="00407996">
        <w:t>[POST126][</w:t>
      </w:r>
      <w:r w:rsidRPr="00407996">
        <w:t>032] [</w:t>
      </w:r>
      <w:r w:rsidR="00677314" w:rsidRPr="00407996">
        <w:t>AI/ML PHY] LCM</w:t>
      </w:r>
      <w:r w:rsidR="00677314">
        <w:t xml:space="preserve"> [R2-2406381]</w:t>
      </w:r>
      <w:r w:rsidR="00963015">
        <w:rPr>
          <w:lang w:eastAsia="ko-KR"/>
        </w:rPr>
        <w:t xml:space="preserve"> </w:t>
      </w:r>
    </w:p>
    <w:p w14:paraId="4015574C" w14:textId="75570881" w:rsidR="00963015" w:rsidRDefault="00963015" w:rsidP="00963015">
      <w:pPr>
        <w:pStyle w:val="B1"/>
        <w:numPr>
          <w:ilvl w:val="0"/>
          <w:numId w:val="24"/>
        </w:numPr>
        <w:rPr>
          <w:lang w:eastAsia="ko-KR"/>
        </w:rPr>
      </w:pPr>
      <w:r>
        <w:rPr>
          <w:lang w:eastAsia="ko-KR"/>
        </w:rPr>
        <w:t>Terminology: Dynamic capability or Capability associated with an applicability condition</w:t>
      </w:r>
    </w:p>
    <w:p w14:paraId="02864AE7" w14:textId="7C0E3AB9" w:rsidR="00963015" w:rsidRDefault="00963015" w:rsidP="00963015">
      <w:pPr>
        <w:pStyle w:val="B1"/>
        <w:numPr>
          <w:ilvl w:val="0"/>
          <w:numId w:val="24"/>
        </w:numPr>
        <w:rPr>
          <w:lang w:eastAsia="ko-KR"/>
        </w:rPr>
      </w:pPr>
      <w:r>
        <w:rPr>
          <w:lang w:eastAsia="ko-KR"/>
        </w:rPr>
        <w:t xml:space="preserve">Proactive and Reactive </w:t>
      </w:r>
      <w:r w:rsidR="002F0026">
        <w:rPr>
          <w:lang w:eastAsia="ko-KR"/>
        </w:rPr>
        <w:t>AI/ML</w:t>
      </w:r>
      <w:r>
        <w:rPr>
          <w:lang w:eastAsia="ko-KR"/>
        </w:rPr>
        <w:t xml:space="preserve"> for positioning procedure difference and commonality</w:t>
      </w:r>
    </w:p>
    <w:p w14:paraId="2A75C85A" w14:textId="67AF1656" w:rsidR="009F3100" w:rsidRDefault="009F3100" w:rsidP="00963015">
      <w:pPr>
        <w:pStyle w:val="B1"/>
        <w:numPr>
          <w:ilvl w:val="0"/>
          <w:numId w:val="24"/>
        </w:numPr>
        <w:rPr>
          <w:lang w:eastAsia="ko-KR"/>
        </w:rPr>
      </w:pPr>
      <w:r>
        <w:rPr>
          <w:lang w:eastAsia="ko-KR"/>
        </w:rPr>
        <w:t>New Method or update of existing method</w:t>
      </w:r>
    </w:p>
    <w:p w14:paraId="79690185" w14:textId="66E02EBF" w:rsidR="00963015" w:rsidRDefault="00963015" w:rsidP="00963015">
      <w:pPr>
        <w:pStyle w:val="B1"/>
        <w:numPr>
          <w:ilvl w:val="0"/>
          <w:numId w:val="24"/>
        </w:numPr>
        <w:rPr>
          <w:lang w:eastAsia="ko-KR"/>
        </w:rPr>
      </w:pPr>
      <w:r>
        <w:rPr>
          <w:lang w:eastAsia="ko-KR"/>
        </w:rPr>
        <w:t>Stage 2 Draft CR</w:t>
      </w:r>
    </w:p>
    <w:p w14:paraId="280A84C4" w14:textId="77777777" w:rsidR="0094757F" w:rsidRDefault="0094757F" w:rsidP="00CE0424">
      <w:pPr>
        <w:pStyle w:val="BodyText"/>
      </w:pPr>
    </w:p>
    <w:p w14:paraId="38853E39" w14:textId="77777777" w:rsidR="004000E8" w:rsidRDefault="00230D18" w:rsidP="00CE0424">
      <w:pPr>
        <w:pStyle w:val="Heading1"/>
      </w:pPr>
      <w:bookmarkStart w:id="0" w:name="_Ref178064866"/>
      <w:r>
        <w:t>2</w:t>
      </w:r>
      <w:r>
        <w:tab/>
      </w:r>
      <w:r w:rsidR="004000E8" w:rsidRPr="00CE0424">
        <w:t>Discussion</w:t>
      </w:r>
      <w:bookmarkEnd w:id="0"/>
    </w:p>
    <w:p w14:paraId="5275D796" w14:textId="77A05BBF" w:rsidR="00963015" w:rsidRDefault="0048326C" w:rsidP="0048326C">
      <w:pPr>
        <w:pStyle w:val="Heading2"/>
        <w:numPr>
          <w:ilvl w:val="1"/>
          <w:numId w:val="27"/>
        </w:numPr>
      </w:pPr>
      <w:r>
        <w:t>Email Discussion</w:t>
      </w:r>
    </w:p>
    <w:p w14:paraId="5BD8C9D7" w14:textId="30213010" w:rsidR="0048326C" w:rsidRDefault="00407996" w:rsidP="0048326C">
      <w:r>
        <w:t xml:space="preserve">As part of email discussion </w:t>
      </w:r>
      <w:r w:rsidRPr="00407996">
        <w:t>of [POST126][</w:t>
      </w:r>
      <w:proofErr w:type="gramStart"/>
      <w:r w:rsidRPr="00407996">
        <w:t>032][</w:t>
      </w:r>
      <w:proofErr w:type="gramEnd"/>
      <w:r w:rsidRPr="00407996">
        <w:t>AI/ML PHY] LCM</w:t>
      </w:r>
      <w:r w:rsidR="004C6A00">
        <w:t xml:space="preserve"> [R2-2406381]</w:t>
      </w:r>
      <w:r>
        <w:t>, the below proposal w</w:t>
      </w:r>
      <w:r w:rsidR="00C422F3">
        <w:t>as</w:t>
      </w:r>
      <w:r>
        <w:t xml:space="preserve"> suggested for positioning. </w:t>
      </w:r>
    </w:p>
    <w:p w14:paraId="4AB60290" w14:textId="77777777" w:rsidR="00C422F3" w:rsidRDefault="00C422F3" w:rsidP="00C422F3">
      <w:pPr>
        <w:pStyle w:val="Obs-prop"/>
        <w:rPr>
          <w:lang w:val="en-US"/>
        </w:rPr>
      </w:pPr>
      <w:r>
        <w:rPr>
          <w:lang w:val="en-US"/>
        </w:rPr>
        <w:t>Proposal 7: For positioning Case 1, following understanding of applicable functionality reporting (proactive/reactive) is considered:</w:t>
      </w:r>
    </w:p>
    <w:p w14:paraId="438D20F5" w14:textId="77777777" w:rsidR="00C422F3" w:rsidRDefault="00C422F3" w:rsidP="00C422F3">
      <w:pPr>
        <w:pStyle w:val="Obs-prop"/>
        <w:ind w:left="720"/>
        <w:rPr>
          <w:lang w:val="en-US"/>
        </w:rPr>
      </w:pPr>
      <w:r>
        <w:rPr>
          <w:lang w:val="en-US"/>
        </w:rPr>
        <w:t>1) UE can report a change in applicable functionality by sending applicable functionalities upon change via LPP signaling (unsolicited information transfer). UE can also provide applicable functionality reporting as a response to LMF request (solicited information transfer). FFS on the order of inference configuration and applicable functionality reporting.</w:t>
      </w:r>
    </w:p>
    <w:p w14:paraId="18363E42" w14:textId="77777777" w:rsidR="00C422F3" w:rsidRDefault="00C422F3" w:rsidP="00C422F3">
      <w:pPr>
        <w:pStyle w:val="Obs-prop"/>
        <w:ind w:left="720"/>
        <w:rPr>
          <w:lang w:val="en-US"/>
        </w:rPr>
      </w:pPr>
      <w:r>
        <w:rPr>
          <w:lang w:val="en-US"/>
        </w:rPr>
        <w:t xml:space="preserve">2) As baseline, </w:t>
      </w:r>
      <w:r>
        <w:t>the applicable functionality is initially activated by receiving configuration for the corresponding applicable functionalities. FFS on additional L1/L2 signaling for activation/deactivation.</w:t>
      </w:r>
      <w:r>
        <w:rPr>
          <w:lang w:val="en-US"/>
        </w:rPr>
        <w:br/>
      </w:r>
    </w:p>
    <w:p w14:paraId="28CC0D6B" w14:textId="77777777" w:rsidR="00407996" w:rsidRPr="0048326C" w:rsidRDefault="00407996" w:rsidP="0048326C"/>
    <w:p w14:paraId="06E32101" w14:textId="6C62A5B4" w:rsidR="00963015" w:rsidRDefault="004C6A00" w:rsidP="00963015">
      <w:r>
        <w:t xml:space="preserve">Related to P7 of email discussion </w:t>
      </w:r>
      <w:r w:rsidR="00263506">
        <w:t>[</w:t>
      </w:r>
      <w:r>
        <w:t>032</w:t>
      </w:r>
      <w:r w:rsidR="00263506">
        <w:t>]</w:t>
      </w:r>
      <w:r>
        <w:t xml:space="preserve">, it is important to note that the RTT of LPP signaling can be up to 40ms and there is expectation that end-to-end latency is 100ms. In such case, we should avoid too much/excessive signaling exchange between UE and LMF. It is possible that LMF upon receiving the capability and applicability condition </w:t>
      </w:r>
      <w:r>
        <w:lastRenderedPageBreak/>
        <w:t>configures the fallback option in case if it is unable to derive the results using AI/ML positioning technique. This can thus reduce the need of signaling exchange and there would be predictable behaviour on what the UE should do.</w:t>
      </w:r>
    </w:p>
    <w:p w14:paraId="7D6B0C53" w14:textId="37B1DC6A" w:rsidR="004C6A00" w:rsidRDefault="004C6A00" w:rsidP="00963015">
      <w:r>
        <w:t>Proactive approach implies that UE provides its capability and associated applicability condition without LMF requesting. This approach is already supported by LPP; the below 1</w:t>
      </w:r>
      <w:r w:rsidRPr="004C6A00">
        <w:rPr>
          <w:vertAlign w:val="superscript"/>
        </w:rPr>
        <w:t>st</w:t>
      </w:r>
      <w:r>
        <w:t xml:space="preserve"> Figure is reactive approach whereas the 2</w:t>
      </w:r>
      <w:r w:rsidRPr="004C6A00">
        <w:rPr>
          <w:vertAlign w:val="superscript"/>
        </w:rPr>
        <w:t>nd</w:t>
      </w:r>
      <w:r>
        <w:t xml:space="preserve"> figure is proactive approach.</w:t>
      </w:r>
    </w:p>
    <w:p w14:paraId="58429400" w14:textId="77777777" w:rsidR="004C6A00" w:rsidRDefault="004C6A00" w:rsidP="00963015"/>
    <w:p w14:paraId="217D8E20" w14:textId="77777777" w:rsidR="004C6A00" w:rsidRDefault="004C6A00" w:rsidP="004C6A00">
      <w:pPr>
        <w:pStyle w:val="TH"/>
        <w:rPr>
          <w:rFonts w:ascii="Times New Roman" w:hAnsi="Times New Roman"/>
        </w:rPr>
      </w:pPr>
      <w:r>
        <w:rPr>
          <w:noProof/>
        </w:rPr>
        <w:drawing>
          <wp:inline distT="0" distB="0" distL="0" distR="0" wp14:anchorId="15E702FE" wp14:editId="4B9C584A">
            <wp:extent cx="4612005" cy="188150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1"/>
                    <a:stretch>
                      <a:fillRect/>
                    </a:stretch>
                  </pic:blipFill>
                  <pic:spPr bwMode="auto">
                    <a:xfrm>
                      <a:off x="0" y="0"/>
                      <a:ext cx="4612005" cy="1881505"/>
                    </a:xfrm>
                    <a:prstGeom prst="rect">
                      <a:avLst/>
                    </a:prstGeom>
                  </pic:spPr>
                </pic:pic>
              </a:graphicData>
            </a:graphic>
          </wp:inline>
        </w:drawing>
      </w:r>
    </w:p>
    <w:p w14:paraId="68C237CA" w14:textId="77777777" w:rsidR="004C6A00" w:rsidRDefault="004C6A00" w:rsidP="004C6A00">
      <w:pPr>
        <w:pStyle w:val="TF"/>
        <w:rPr>
          <w:rFonts w:ascii="Times New Roman" w:hAnsi="Times New Roman"/>
        </w:rPr>
      </w:pPr>
      <w:r>
        <w:t>Figure 5.1.1-1: LPP Capability Transfer procedure</w:t>
      </w:r>
    </w:p>
    <w:p w14:paraId="7DE33C3C" w14:textId="77777777" w:rsidR="004C6A00" w:rsidRDefault="004C6A00" w:rsidP="004C6A00">
      <w:pPr>
        <w:pStyle w:val="TH"/>
        <w:rPr>
          <w:rFonts w:ascii="Times New Roman" w:hAnsi="Times New Roman"/>
        </w:rPr>
      </w:pPr>
      <w:r>
        <w:rPr>
          <w:noProof/>
        </w:rPr>
        <w:drawing>
          <wp:inline distT="0" distB="0" distL="0" distR="0" wp14:anchorId="432797C2" wp14:editId="60F5BF4C">
            <wp:extent cx="4612005" cy="143129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
                    <pic:cNvPicPr>
                      <a:picLocks noChangeAspect="1" noChangeArrowheads="1"/>
                    </pic:cNvPicPr>
                  </pic:nvPicPr>
                  <pic:blipFill>
                    <a:blip r:embed="rId12"/>
                    <a:stretch>
                      <a:fillRect/>
                    </a:stretch>
                  </pic:blipFill>
                  <pic:spPr bwMode="auto">
                    <a:xfrm>
                      <a:off x="0" y="0"/>
                      <a:ext cx="4612005" cy="1431290"/>
                    </a:xfrm>
                    <a:prstGeom prst="rect">
                      <a:avLst/>
                    </a:prstGeom>
                  </pic:spPr>
                </pic:pic>
              </a:graphicData>
            </a:graphic>
          </wp:inline>
        </w:drawing>
      </w:r>
    </w:p>
    <w:p w14:paraId="118AD3AB" w14:textId="77777777" w:rsidR="004C6A00" w:rsidRDefault="004C6A00" w:rsidP="004C6A00">
      <w:pPr>
        <w:pStyle w:val="TF"/>
        <w:rPr>
          <w:lang w:val="en-US"/>
        </w:rPr>
      </w:pPr>
      <w:r>
        <w:rPr>
          <w:lang w:val="en-US"/>
        </w:rPr>
        <w:t>Figure 5.1.2-1: LPP Capability Indication procedure</w:t>
      </w:r>
    </w:p>
    <w:p w14:paraId="39ED629E" w14:textId="77777777" w:rsidR="004C6A00" w:rsidRDefault="004C6A00" w:rsidP="00963015"/>
    <w:p w14:paraId="64D7E346" w14:textId="2F304E4C" w:rsidR="004C6A00" w:rsidRDefault="004C6A00" w:rsidP="00963015">
      <w:r>
        <w:t xml:space="preserve">Proactive approach does not imply that UE autonomously decide how the positioning measurements or location estimates </w:t>
      </w:r>
      <w:proofErr w:type="gramStart"/>
      <w:r>
        <w:t>has to</w:t>
      </w:r>
      <w:proofErr w:type="gramEnd"/>
      <w:r>
        <w:t xml:space="preserve"> be performed, that decision should be performed by the LMF.</w:t>
      </w:r>
      <w:r w:rsidR="005C7E86">
        <w:t xml:space="preserve"> For both, proactive or reactive approach, the LMF should configure the fallback options when AI/ML model cannot be used for any reason (</w:t>
      </w:r>
      <w:proofErr w:type="spellStart"/>
      <w:r w:rsidR="005C7E86">
        <w:t>e.g</w:t>
      </w:r>
      <w:proofErr w:type="spellEnd"/>
      <w:r w:rsidR="005C7E86">
        <w:t xml:space="preserve">: </w:t>
      </w:r>
      <w:r w:rsidR="007C0C5A">
        <w:t>low battery, no applicable condition)</w:t>
      </w:r>
      <w:r w:rsidR="00510D98">
        <w:t>.</w:t>
      </w:r>
    </w:p>
    <w:p w14:paraId="6B90ECD4" w14:textId="77777777" w:rsidR="00263506" w:rsidRDefault="00263506" w:rsidP="00963015"/>
    <w:p w14:paraId="6BB09BD7" w14:textId="77777777" w:rsidR="00263506" w:rsidRDefault="00263506" w:rsidP="00263506">
      <w:pPr>
        <w:pStyle w:val="BodyText"/>
      </w:pPr>
      <w:r>
        <w:t>In RAN2#127 below terminology was agreed</w:t>
      </w:r>
    </w:p>
    <w:p w14:paraId="71577386" w14:textId="77777777" w:rsidR="00263506" w:rsidRDefault="00263506" w:rsidP="00263506">
      <w:pPr>
        <w:pStyle w:val="Doc-text2"/>
        <w:pBdr>
          <w:top w:val="single" w:sz="4" w:space="1" w:color="auto"/>
          <w:left w:val="single" w:sz="4" w:space="4" w:color="auto"/>
          <w:bottom w:val="single" w:sz="4" w:space="1" w:color="auto"/>
          <w:right w:val="single" w:sz="4" w:space="4" w:color="auto"/>
        </w:pBdr>
        <w:rPr>
          <w:b/>
          <w:bCs/>
          <w:lang w:eastAsia="en-GB"/>
        </w:rPr>
      </w:pPr>
      <w:r>
        <w:rPr>
          <w:b/>
          <w:bCs/>
        </w:rPr>
        <w:t>Agreements on definitions</w:t>
      </w:r>
    </w:p>
    <w:p w14:paraId="42F7D597" w14:textId="77777777" w:rsidR="00263506" w:rsidRDefault="00263506" w:rsidP="0026350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17217DB6">
        <w:rPr>
          <w:lang w:val="en-GB"/>
        </w:rPr>
        <w:t>Supported functionalities refer to functionalities that UE can indicate by using UE capability information (via RRC/LPP signalling)</w:t>
      </w:r>
    </w:p>
    <w:p w14:paraId="38C9C9B6" w14:textId="77777777" w:rsidR="00263506" w:rsidRDefault="00263506" w:rsidP="0026350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17217DB6">
        <w:rPr>
          <w:lang w:val="en-GB"/>
        </w:rPr>
        <w:t xml:space="preserve">Applicable functionalities </w:t>
      </w:r>
      <w:proofErr w:type="gramStart"/>
      <w:r w:rsidRPr="17217DB6">
        <w:rPr>
          <w:lang w:val="en-GB"/>
        </w:rPr>
        <w:t>refers</w:t>
      </w:r>
      <w:proofErr w:type="gramEnd"/>
      <w:r w:rsidRPr="17217DB6">
        <w:rPr>
          <w:lang w:val="en-GB"/>
        </w:rPr>
        <w:t xml:space="preserve"> to functionalities that the UE is ready to apply for inference</w:t>
      </w:r>
    </w:p>
    <w:p w14:paraId="304C2C60" w14:textId="77777777" w:rsidR="00263506" w:rsidRDefault="00263506" w:rsidP="0026350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Activated functionalities refers to functionalities already enabled for performing inference</w:t>
      </w:r>
    </w:p>
    <w:p w14:paraId="754F2FDF" w14:textId="77777777" w:rsidR="00263506" w:rsidRPr="00CE0424" w:rsidRDefault="00263506" w:rsidP="00263506">
      <w:pPr>
        <w:pStyle w:val="BodyText"/>
      </w:pPr>
    </w:p>
    <w:p w14:paraId="16AFA744" w14:textId="77777777" w:rsidR="00263506" w:rsidRDefault="00263506" w:rsidP="00963015"/>
    <w:p w14:paraId="1904783B" w14:textId="77777777" w:rsidR="005C7E86" w:rsidRDefault="005C7E86" w:rsidP="00963015"/>
    <w:p w14:paraId="1EB5A984" w14:textId="599C4E91" w:rsidR="005C7E86" w:rsidRDefault="005C7E86" w:rsidP="00963015"/>
    <w:p w14:paraId="01F5B36E" w14:textId="77777777" w:rsidR="004C6A00" w:rsidRDefault="004C6A00" w:rsidP="00963015"/>
    <w:p w14:paraId="2030C478" w14:textId="77777777" w:rsidR="009B2762" w:rsidRDefault="009B2762" w:rsidP="00963015"/>
    <w:p w14:paraId="0AADA75B" w14:textId="16853121" w:rsidR="009B2762" w:rsidRDefault="009B2762" w:rsidP="00963015">
      <w:r>
        <w:object w:dxaOrig="14220" w:dyaOrig="6361" w14:anchorId="3B00C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in" o:ole="">
            <v:imagedata r:id="rId13" o:title=""/>
          </v:shape>
          <o:OLEObject Type="Embed" ProgID="Visio.Drawing.15" ShapeID="_x0000_i1025" DrawAspect="Content" ObjectID="_1789499513" r:id="rId14"/>
        </w:object>
      </w:r>
    </w:p>
    <w:p w14:paraId="0B985C44" w14:textId="77777777" w:rsidR="009B2762" w:rsidRDefault="009B2762" w:rsidP="00963015"/>
    <w:p w14:paraId="5E96A3BE" w14:textId="684C6697" w:rsidR="004C6A00" w:rsidRDefault="00510D98" w:rsidP="00963015">
      <w:r>
        <w:t xml:space="preserve">UE capability for </w:t>
      </w:r>
      <w:r w:rsidR="002F0026">
        <w:t>AI/ML</w:t>
      </w:r>
      <w:r w:rsidR="007C0C5A">
        <w:t xml:space="preserve"> </w:t>
      </w:r>
      <w:r w:rsidR="009B2762">
        <w:t xml:space="preserve">functionality for positioning </w:t>
      </w:r>
      <w:r w:rsidR="007C0C5A">
        <w:t xml:space="preserve">is </w:t>
      </w:r>
      <w:r w:rsidR="009B2762">
        <w:t>static and is reported by UE to LMF. The LMF may query using new LPP messages on applicability condition and get response from UE whether the condition is met or not. The UE may also provide its</w:t>
      </w:r>
      <w:r w:rsidR="007C0C5A">
        <w:t xml:space="preserve"> </w:t>
      </w:r>
      <w:r w:rsidR="005C7E86">
        <w:t xml:space="preserve">applicability condition </w:t>
      </w:r>
      <w:r w:rsidR="007C0C5A">
        <w:t xml:space="preserve">and </w:t>
      </w:r>
      <w:r w:rsidR="005C7E86">
        <w:t>should include the</w:t>
      </w:r>
      <w:r>
        <w:t xml:space="preserve"> </w:t>
      </w:r>
      <w:r w:rsidR="00263506">
        <w:t>applicability condition/</w:t>
      </w:r>
      <w:r>
        <w:t>validity criteria as</w:t>
      </w:r>
      <w:r w:rsidR="005C7E86">
        <w:t xml:space="preserve"> below:</w:t>
      </w:r>
    </w:p>
    <w:p w14:paraId="4EE531D0" w14:textId="5F182884" w:rsidR="005C7E86" w:rsidRDefault="005C7E86" w:rsidP="005C7E86">
      <w:pPr>
        <w:pStyle w:val="ListParagraph"/>
        <w:numPr>
          <w:ilvl w:val="0"/>
          <w:numId w:val="29"/>
        </w:numPr>
        <w:rPr>
          <w:rFonts w:ascii="Times New Roman" w:hAnsi="Times New Roman"/>
          <w:sz w:val="20"/>
          <w:szCs w:val="20"/>
        </w:rPr>
      </w:pPr>
      <w:r w:rsidRPr="005C7E86">
        <w:rPr>
          <w:rFonts w:ascii="Times New Roman" w:hAnsi="Times New Roman"/>
          <w:sz w:val="20"/>
          <w:szCs w:val="20"/>
        </w:rPr>
        <w:t>Area ID</w:t>
      </w:r>
      <w:r w:rsidR="009F3100">
        <w:rPr>
          <w:rFonts w:ascii="Times New Roman" w:hAnsi="Times New Roman"/>
          <w:sz w:val="20"/>
          <w:szCs w:val="20"/>
        </w:rPr>
        <w:t>s</w:t>
      </w:r>
      <w:r w:rsidRPr="005C7E86">
        <w:rPr>
          <w:rFonts w:ascii="Times New Roman" w:hAnsi="Times New Roman"/>
          <w:sz w:val="20"/>
          <w:szCs w:val="20"/>
        </w:rPr>
        <w:t xml:space="preserve"> for which the model</w:t>
      </w:r>
      <w:r w:rsidR="009F3100">
        <w:rPr>
          <w:rFonts w:ascii="Times New Roman" w:hAnsi="Times New Roman"/>
          <w:sz w:val="20"/>
          <w:szCs w:val="20"/>
        </w:rPr>
        <w:t>(s)</w:t>
      </w:r>
      <w:r w:rsidRPr="005C7E86">
        <w:rPr>
          <w:rFonts w:ascii="Times New Roman" w:hAnsi="Times New Roman"/>
          <w:sz w:val="20"/>
          <w:szCs w:val="20"/>
        </w:rPr>
        <w:t xml:space="preserve"> is valid</w:t>
      </w:r>
    </w:p>
    <w:p w14:paraId="73C28486" w14:textId="1A74B2BC" w:rsidR="005C7E86" w:rsidRDefault="007C0C5A" w:rsidP="005C7E86">
      <w:pPr>
        <w:pStyle w:val="ListParagraph"/>
        <w:numPr>
          <w:ilvl w:val="0"/>
          <w:numId w:val="29"/>
        </w:numPr>
        <w:rPr>
          <w:rFonts w:ascii="Times New Roman" w:hAnsi="Times New Roman"/>
          <w:sz w:val="20"/>
          <w:szCs w:val="20"/>
        </w:rPr>
      </w:pPr>
      <w:r>
        <w:rPr>
          <w:rFonts w:ascii="Times New Roman" w:hAnsi="Times New Roman"/>
          <w:sz w:val="20"/>
          <w:szCs w:val="20"/>
        </w:rPr>
        <w:t>PRS configuration</w:t>
      </w:r>
      <w:r w:rsidR="009F3100">
        <w:rPr>
          <w:rFonts w:ascii="Times New Roman" w:hAnsi="Times New Roman"/>
          <w:sz w:val="20"/>
          <w:szCs w:val="20"/>
        </w:rPr>
        <w:t>s</w:t>
      </w:r>
      <w:r>
        <w:rPr>
          <w:rFonts w:ascii="Times New Roman" w:hAnsi="Times New Roman"/>
          <w:sz w:val="20"/>
          <w:szCs w:val="20"/>
        </w:rPr>
        <w:t xml:space="preserve"> for which the model</w:t>
      </w:r>
      <w:r w:rsidR="009F3100">
        <w:rPr>
          <w:rFonts w:ascii="Times New Roman" w:hAnsi="Times New Roman"/>
          <w:sz w:val="20"/>
          <w:szCs w:val="20"/>
        </w:rPr>
        <w:t>(s)</w:t>
      </w:r>
      <w:r>
        <w:rPr>
          <w:rFonts w:ascii="Times New Roman" w:hAnsi="Times New Roman"/>
          <w:sz w:val="20"/>
          <w:szCs w:val="20"/>
        </w:rPr>
        <w:t xml:space="preserve"> is valid</w:t>
      </w:r>
    </w:p>
    <w:p w14:paraId="40689DBD" w14:textId="4C10EF3A" w:rsidR="00510D98" w:rsidRPr="005C7E86" w:rsidRDefault="00510D98" w:rsidP="17217DB6">
      <w:pPr>
        <w:pStyle w:val="ListParagraph"/>
        <w:numPr>
          <w:ilvl w:val="0"/>
          <w:numId w:val="29"/>
        </w:numPr>
        <w:rPr>
          <w:rFonts w:ascii="Times New Roman" w:hAnsi="Times New Roman"/>
          <w:sz w:val="20"/>
          <w:szCs w:val="20"/>
          <w:lang w:val="en-GB"/>
        </w:rPr>
      </w:pPr>
      <w:r w:rsidRPr="17217DB6">
        <w:rPr>
          <w:rFonts w:ascii="Times New Roman" w:hAnsi="Times New Roman"/>
          <w:sz w:val="20"/>
          <w:szCs w:val="20"/>
          <w:lang w:val="en-GB"/>
        </w:rPr>
        <w:t>Validity duration timer (considering battery/</w:t>
      </w:r>
      <w:r w:rsidR="002131A2" w:rsidRPr="17217DB6">
        <w:rPr>
          <w:rFonts w:ascii="Times New Roman" w:hAnsi="Times New Roman"/>
          <w:sz w:val="20"/>
          <w:szCs w:val="20"/>
          <w:lang w:val="en-GB"/>
        </w:rPr>
        <w:t>processing</w:t>
      </w:r>
      <w:r w:rsidRPr="17217DB6">
        <w:rPr>
          <w:rFonts w:ascii="Times New Roman" w:hAnsi="Times New Roman"/>
          <w:sz w:val="20"/>
          <w:szCs w:val="20"/>
          <w:lang w:val="en-GB"/>
        </w:rPr>
        <w:t xml:space="preserve"> capacity)</w:t>
      </w:r>
    </w:p>
    <w:p w14:paraId="224E10DF" w14:textId="77777777" w:rsidR="009B2762" w:rsidRDefault="009B2762" w:rsidP="009B2762"/>
    <w:p w14:paraId="1511AC40" w14:textId="111385C5" w:rsidR="009B2762" w:rsidRPr="005C7E86" w:rsidRDefault="009B2762" w:rsidP="009B2762">
      <w:r>
        <w:t xml:space="preserve">The LMF may decide to change PRS configuration to fulfil the inference criteria. </w:t>
      </w:r>
    </w:p>
    <w:p w14:paraId="4BDC72BA" w14:textId="77777777" w:rsidR="005C7E86" w:rsidRDefault="005C7E86" w:rsidP="005C7E86">
      <w:pPr>
        <w:pStyle w:val="ListParagraph"/>
      </w:pPr>
    </w:p>
    <w:p w14:paraId="77AFFADA" w14:textId="1DC0A20F" w:rsidR="00510D98" w:rsidRDefault="00510D98" w:rsidP="00510D98">
      <w:pPr>
        <w:pStyle w:val="Observation"/>
      </w:pPr>
      <w:bookmarkStart w:id="1" w:name="_Toc178860306"/>
      <w:r>
        <w:t>The term dynamic capability should not be used, rather it is capability with additional conditions.</w:t>
      </w:r>
      <w:bookmarkEnd w:id="1"/>
    </w:p>
    <w:p w14:paraId="1A7A453A" w14:textId="389C2446" w:rsidR="00510D98" w:rsidRDefault="00F1327B" w:rsidP="00510D98">
      <w:pPr>
        <w:pStyle w:val="Observation"/>
      </w:pPr>
      <w:bookmarkStart w:id="2" w:name="_Toc178860307"/>
      <w:r>
        <w:t xml:space="preserve">There would be excessive signaling </w:t>
      </w:r>
      <w:r w:rsidR="00510D98">
        <w:t>If</w:t>
      </w:r>
      <w:r>
        <w:t xml:space="preserve"> UE reports every time one of its</w:t>
      </w:r>
      <w:r w:rsidR="00510D98">
        <w:t xml:space="preserve"> additional conditions is not met</w:t>
      </w:r>
      <w:r>
        <w:t>. This may risk that QoS for positioning in terms of latency is not met.</w:t>
      </w:r>
      <w:bookmarkEnd w:id="2"/>
    </w:p>
    <w:p w14:paraId="6404C682" w14:textId="43107C99" w:rsidR="00F1327B" w:rsidRDefault="00510D98" w:rsidP="00F1327B">
      <w:pPr>
        <w:pStyle w:val="Proposal"/>
      </w:pPr>
      <w:bookmarkStart w:id="3" w:name="_Toc178868200"/>
      <w:r>
        <w:t>LMF configure</w:t>
      </w:r>
      <w:r w:rsidR="00F1327B">
        <w:t>s</w:t>
      </w:r>
      <w:r>
        <w:t xml:space="preserve"> the fallback options (e.g.: whether to use legacy method or abort and use new method) </w:t>
      </w:r>
      <w:r w:rsidR="009B2762">
        <w:t>upon receiving</w:t>
      </w:r>
      <w:r>
        <w:t xml:space="preserve"> applicability conditions.</w:t>
      </w:r>
      <w:bookmarkEnd w:id="3"/>
      <w:r>
        <w:t xml:space="preserve"> </w:t>
      </w:r>
    </w:p>
    <w:p w14:paraId="5D4AEEED" w14:textId="4118850C" w:rsidR="00510D98" w:rsidRDefault="00510D98" w:rsidP="00F1327B">
      <w:pPr>
        <w:pStyle w:val="Proposal"/>
      </w:pPr>
      <w:bookmarkStart w:id="4" w:name="_Toc178868201"/>
      <w:r>
        <w:t>UE sh</w:t>
      </w:r>
      <w:r w:rsidR="00F1327B">
        <w:t>all</w:t>
      </w:r>
      <w:r>
        <w:t xml:space="preserve"> not autonomously decide </w:t>
      </w:r>
      <w:r w:rsidR="00F1327B">
        <w:t>what steps to take</w:t>
      </w:r>
      <w:r>
        <w:t xml:space="preserve"> when applicability conditions (mismatch between training and inference</w:t>
      </w:r>
      <w:r w:rsidR="007727B5">
        <w:t>)</w:t>
      </w:r>
      <w:r>
        <w:t xml:space="preserve"> </w:t>
      </w:r>
      <w:r w:rsidR="007727B5">
        <w:t>in</w:t>
      </w:r>
      <w:r>
        <w:t>consistency is observed.</w:t>
      </w:r>
      <w:r w:rsidR="00F1327B">
        <w:t xml:space="preserve"> It follows the fallback configuration that LMF configures. This is valid for both proactive and reactive approach</w:t>
      </w:r>
      <w:r w:rsidR="001A3F57">
        <w:t>es</w:t>
      </w:r>
      <w:r w:rsidR="00F1327B">
        <w:t>.</w:t>
      </w:r>
      <w:bookmarkEnd w:id="4"/>
    </w:p>
    <w:p w14:paraId="4FABE821" w14:textId="0173A631" w:rsidR="007F2276" w:rsidRDefault="008D3BB6" w:rsidP="001817E8">
      <w:pPr>
        <w:pStyle w:val="Proposal"/>
        <w:overflowPunct/>
        <w:autoSpaceDE/>
        <w:autoSpaceDN/>
        <w:adjustRightInd/>
        <w:spacing w:after="0"/>
        <w:textAlignment w:val="auto"/>
      </w:pPr>
      <w:bookmarkStart w:id="5" w:name="_Toc178868202"/>
      <w:r>
        <w:t>LMF forward</w:t>
      </w:r>
      <w:r w:rsidR="00176D5E">
        <w:t>s</w:t>
      </w:r>
      <w:r>
        <w:t xml:space="preserve"> the </w:t>
      </w:r>
      <w:r w:rsidR="002F0026">
        <w:t>AI/ML</w:t>
      </w:r>
      <w:r>
        <w:t xml:space="preserve"> UE capability and applicability conditions </w:t>
      </w:r>
      <w:r w:rsidR="00176D5E">
        <w:t>to AMF for storage for subsequent usage.</w:t>
      </w:r>
      <w:bookmarkEnd w:id="5"/>
    </w:p>
    <w:p w14:paraId="7EFE9ED0" w14:textId="77777777" w:rsidR="000E5A3C" w:rsidRDefault="000E5A3C" w:rsidP="000E5A3C">
      <w:pPr>
        <w:pStyle w:val="Proposal"/>
        <w:numPr>
          <w:ilvl w:val="0"/>
          <w:numId w:val="0"/>
        </w:numPr>
        <w:overflowPunct/>
        <w:autoSpaceDE/>
        <w:autoSpaceDN/>
        <w:adjustRightInd/>
        <w:spacing w:after="0"/>
        <w:ind w:left="1701" w:hanging="1701"/>
        <w:textAlignment w:val="auto"/>
      </w:pPr>
    </w:p>
    <w:p w14:paraId="188CFBF5" w14:textId="77777777" w:rsidR="000E5A3C" w:rsidRDefault="000E5A3C" w:rsidP="000E5A3C">
      <w:pPr>
        <w:pStyle w:val="Proposal"/>
        <w:numPr>
          <w:ilvl w:val="0"/>
          <w:numId w:val="0"/>
        </w:numPr>
        <w:overflowPunct/>
        <w:autoSpaceDE/>
        <w:autoSpaceDN/>
        <w:adjustRightInd/>
        <w:spacing w:after="0"/>
        <w:ind w:left="1701" w:hanging="1701"/>
        <w:textAlignment w:val="auto"/>
      </w:pPr>
    </w:p>
    <w:p w14:paraId="3B6C4346" w14:textId="2641BC45" w:rsidR="00B91AFD" w:rsidRDefault="00B91AFD" w:rsidP="00B91AFD">
      <w:pPr>
        <w:pStyle w:val="Heading2"/>
        <w:numPr>
          <w:ilvl w:val="1"/>
          <w:numId w:val="27"/>
        </w:numPr>
      </w:pPr>
      <w:r>
        <w:t>New Method or Update of Existing method</w:t>
      </w:r>
    </w:p>
    <w:p w14:paraId="36C8FD1D" w14:textId="11490179" w:rsidR="00B91AFD" w:rsidRPr="00B91AFD" w:rsidRDefault="00B91AFD" w:rsidP="00B91AFD">
      <w:proofErr w:type="gramStart"/>
      <w:r>
        <w:t>In order to</w:t>
      </w:r>
      <w:proofErr w:type="gramEnd"/>
      <w:r>
        <w:t xml:space="preserve"> minimize specification impact, we think update of existing method as shown below for a potential stage2 update as below.</w:t>
      </w:r>
      <w:r w:rsidR="00452FA5">
        <w:t xml:space="preserve"> The changes needed as compared to existing DL-TDOA UE based positioning method is shown in yellow highlights.</w:t>
      </w:r>
    </w:p>
    <w:p w14:paraId="6B345B0A" w14:textId="77777777" w:rsidR="000E5A3C" w:rsidRDefault="000E5A3C" w:rsidP="000E5A3C">
      <w:pPr>
        <w:pStyle w:val="Proposal"/>
        <w:numPr>
          <w:ilvl w:val="0"/>
          <w:numId w:val="0"/>
        </w:numPr>
        <w:overflowPunct/>
        <w:autoSpaceDE/>
        <w:autoSpaceDN/>
        <w:adjustRightInd/>
        <w:spacing w:after="0"/>
        <w:ind w:left="1701" w:hanging="1701"/>
        <w:textAlignment w:val="auto"/>
      </w:pPr>
    </w:p>
    <w:p w14:paraId="7355EF46" w14:textId="77777777" w:rsidR="000E5A3C" w:rsidRDefault="000E5A3C" w:rsidP="000E5A3C">
      <w:pPr>
        <w:pStyle w:val="Heading4"/>
      </w:pPr>
      <w:r w:rsidRPr="006B3ED8">
        <w:lastRenderedPageBreak/>
        <w:t>8.</w:t>
      </w:r>
      <w:r>
        <w:t>X</w:t>
      </w:r>
      <w:r w:rsidRPr="006B3ED8">
        <w:t>.1</w:t>
      </w:r>
      <w:r>
        <w:t>.1</w:t>
      </w:r>
      <w:r w:rsidRPr="006B3ED8">
        <w:tab/>
      </w:r>
      <w:r>
        <w:t>UE-based positioning with UE-side model</w:t>
      </w:r>
    </w:p>
    <w:p w14:paraId="42C94E62" w14:textId="77777777" w:rsidR="000E5A3C" w:rsidRPr="008B4400" w:rsidRDefault="000E5A3C" w:rsidP="000E5A3C">
      <w:pPr>
        <w:pStyle w:val="Heading5"/>
      </w:pPr>
      <w:r>
        <w:t>8.X.1.1.1</w:t>
      </w:r>
      <w:r>
        <w:tab/>
        <w:t>UE-based positioning with UE-side model Positioning procedure</w:t>
      </w:r>
    </w:p>
    <w:p w14:paraId="3FD0EC7A" w14:textId="77777777" w:rsidR="000E5A3C" w:rsidRDefault="000E5A3C" w:rsidP="000E5A3C">
      <w:r>
        <w:t>UE-based positioning with UE-side model is based upon DL-TDOA positioning method.</w:t>
      </w:r>
    </w:p>
    <w:p w14:paraId="4D0CED38" w14:textId="076C4754" w:rsidR="000E5A3C" w:rsidRPr="006B3ED8" w:rsidRDefault="00176DDC" w:rsidP="000E5A3C">
      <w:r w:rsidRPr="006C475A">
        <w:rPr>
          <w:noProof/>
          <w:lang w:eastAsia="ko-KR"/>
        </w:rPr>
        <w:object w:dxaOrig="9360" w:dyaOrig="6270" w14:anchorId="73AA9D00">
          <v:shape id="_x0000_i1026" type="#_x0000_t75" style="width:397.5pt;height:264.5pt" o:ole="">
            <v:imagedata r:id="rId15" o:title=""/>
          </v:shape>
          <o:OLEObject Type="Embed" ProgID="Visio.Drawing.11" ShapeID="_x0000_i1026" DrawAspect="Content" ObjectID="_1789499514" r:id="rId16"/>
        </w:object>
      </w:r>
    </w:p>
    <w:p w14:paraId="03F56293" w14:textId="77777777" w:rsidR="000E5A3C" w:rsidRDefault="000E5A3C" w:rsidP="000E5A3C">
      <w:pPr>
        <w:pStyle w:val="TF"/>
        <w:ind w:left="284"/>
      </w:pPr>
      <w:r>
        <w:t xml:space="preserve">Figure </w:t>
      </w:r>
      <w:r>
        <w:rPr>
          <w:lang w:eastAsia="ko-KR"/>
        </w:rPr>
        <w:t xml:space="preserve">8.X.1.1-1: UE Based </w:t>
      </w:r>
      <w:r>
        <w:t>DL-TDOA positioning method with UE side AI/ML model.</w:t>
      </w:r>
    </w:p>
    <w:p w14:paraId="77D36416" w14:textId="77777777" w:rsidR="000E5A3C" w:rsidRDefault="000E5A3C" w:rsidP="000E5A3C">
      <w:pPr>
        <w:pStyle w:val="B1"/>
      </w:pPr>
    </w:p>
    <w:p w14:paraId="03B39329" w14:textId="79F42243" w:rsidR="000E5A3C" w:rsidRPr="006C475A" w:rsidRDefault="000E5A3C" w:rsidP="000E5A3C">
      <w:pPr>
        <w:pStyle w:val="B1"/>
        <w:rPr>
          <w:noProof/>
          <w:lang w:eastAsia="ko-KR"/>
        </w:rPr>
      </w:pPr>
      <w:r w:rsidRPr="006C475A">
        <w:rPr>
          <w:noProof/>
          <w:lang w:eastAsia="ko-KR"/>
        </w:rPr>
        <w:t>0.</w:t>
      </w:r>
      <w:r w:rsidRPr="006C475A">
        <w:rPr>
          <w:noProof/>
          <w:lang w:eastAsia="ko-KR"/>
        </w:rPr>
        <w:tab/>
        <w:t>The LMF may use the procedure in Figure 8.</w:t>
      </w:r>
      <w:r>
        <w:rPr>
          <w:noProof/>
          <w:lang w:eastAsia="ko-KR"/>
        </w:rPr>
        <w:t>X</w:t>
      </w:r>
      <w:r w:rsidRPr="006C475A">
        <w:rPr>
          <w:noProof/>
          <w:lang w:eastAsia="ko-KR"/>
        </w:rPr>
        <w:t>.</w:t>
      </w:r>
      <w:r>
        <w:rPr>
          <w:noProof/>
          <w:lang w:eastAsia="ko-KR"/>
        </w:rPr>
        <w:t>1</w:t>
      </w:r>
      <w:r w:rsidRPr="006C475A">
        <w:rPr>
          <w:noProof/>
          <w:lang w:eastAsia="ko-KR"/>
        </w:rPr>
        <w:t>.</w:t>
      </w:r>
      <w:r>
        <w:rPr>
          <w:noProof/>
          <w:lang w:eastAsia="ko-KR"/>
        </w:rPr>
        <w:t>1</w:t>
      </w:r>
      <w:r w:rsidRPr="006C475A">
        <w:rPr>
          <w:noProof/>
          <w:lang w:eastAsia="ko-KR"/>
        </w:rPr>
        <w:t xml:space="preserve">-1 to obtain the TRP information required for </w:t>
      </w:r>
      <w:r>
        <w:rPr>
          <w:noProof/>
          <w:lang w:eastAsia="ko-KR"/>
        </w:rPr>
        <w:t>DL-TDOA</w:t>
      </w:r>
      <w:r w:rsidRPr="006C475A">
        <w:rPr>
          <w:noProof/>
          <w:lang w:eastAsia="ko-KR"/>
        </w:rPr>
        <w:t xml:space="preserve"> positioning.</w:t>
      </w:r>
    </w:p>
    <w:p w14:paraId="1B21466B" w14:textId="5CAEB74E" w:rsidR="000E5A3C" w:rsidRPr="006C475A" w:rsidRDefault="000E5A3C" w:rsidP="000E5A3C">
      <w:pPr>
        <w:pStyle w:val="B1"/>
      </w:pPr>
      <w:r w:rsidRPr="006C475A">
        <w:rPr>
          <w:noProof/>
          <w:lang w:eastAsia="ko-KR"/>
        </w:rPr>
        <w:t>1.</w:t>
      </w:r>
      <w:r w:rsidRPr="006C475A">
        <w:rPr>
          <w:noProof/>
          <w:lang w:eastAsia="ko-KR"/>
        </w:rPr>
        <w:tab/>
      </w:r>
      <w:r w:rsidRPr="006C475A">
        <w:t xml:space="preserve">The LMF may request the positioning capabilities of the target device using the LPP Capability Transfer procedure described in clause </w:t>
      </w:r>
      <w:r>
        <w:t>7.1.2.1</w:t>
      </w:r>
      <w:r w:rsidRPr="006C475A">
        <w:t>.</w:t>
      </w:r>
      <w:r>
        <w:t xml:space="preserve"> </w:t>
      </w:r>
      <w:r w:rsidRPr="00CD3668">
        <w:rPr>
          <w:highlight w:val="yellow"/>
        </w:rPr>
        <w:t>The UE includes capability for UE-based UE side direct AI</w:t>
      </w:r>
      <w:r>
        <w:rPr>
          <w:highlight w:val="yellow"/>
        </w:rPr>
        <w:t>/</w:t>
      </w:r>
      <w:r w:rsidRPr="00CD3668">
        <w:rPr>
          <w:highlight w:val="yellow"/>
        </w:rPr>
        <w:t>ML</w:t>
      </w:r>
      <w:r>
        <w:t>.</w:t>
      </w:r>
    </w:p>
    <w:p w14:paraId="075BC451" w14:textId="0EEE60EB" w:rsidR="00176DDC" w:rsidRDefault="000E5A3C" w:rsidP="000E5A3C">
      <w:pPr>
        <w:pStyle w:val="B1"/>
        <w:rPr>
          <w:noProof/>
          <w:lang w:eastAsia="ko-KR"/>
        </w:rPr>
      </w:pPr>
      <w:r>
        <w:rPr>
          <w:noProof/>
          <w:lang w:eastAsia="ko-KR"/>
        </w:rPr>
        <w:t>2</w:t>
      </w:r>
      <w:r w:rsidRPr="006C475A">
        <w:rPr>
          <w:noProof/>
          <w:lang w:eastAsia="ko-KR"/>
        </w:rPr>
        <w:t>.</w:t>
      </w:r>
      <w:r w:rsidRPr="006C475A">
        <w:rPr>
          <w:noProof/>
          <w:lang w:eastAsia="ko-KR"/>
        </w:rPr>
        <w:tab/>
        <w:t>The LMF sends a</w:t>
      </w:r>
      <w:r>
        <w:rPr>
          <w:noProof/>
          <w:lang w:eastAsia="ko-KR"/>
        </w:rPr>
        <w:t>n</w:t>
      </w:r>
      <w:r w:rsidRPr="006C475A">
        <w:rPr>
          <w:noProof/>
          <w:lang w:eastAsia="ko-KR"/>
        </w:rPr>
        <w:t xml:space="preserve"> LPP Provide Assistance Data message to the target device as described in clause </w:t>
      </w:r>
      <w:r w:rsidRPr="006C475A">
        <w:t>8.10.3.1.2.1</w:t>
      </w:r>
      <w:r w:rsidRPr="006C475A">
        <w:rPr>
          <w:noProof/>
          <w:lang w:eastAsia="ko-KR"/>
        </w:rPr>
        <w:t>. The message includes any required assistance data for the target device to perform the necessary DL-PRS measurements</w:t>
      </w:r>
      <w:r w:rsidR="00176DDC">
        <w:rPr>
          <w:noProof/>
          <w:lang w:eastAsia="ko-KR"/>
        </w:rPr>
        <w:t xml:space="preserve"> </w:t>
      </w:r>
      <w:r w:rsidR="00176DDC" w:rsidRPr="00176DDC">
        <w:rPr>
          <w:noProof/>
          <w:highlight w:val="yellow"/>
          <w:lang w:eastAsia="ko-KR"/>
        </w:rPr>
        <w:t xml:space="preserve">and enquires if applicability condition </w:t>
      </w:r>
      <w:r w:rsidR="00176DDC">
        <w:rPr>
          <w:noProof/>
          <w:highlight w:val="yellow"/>
          <w:lang w:eastAsia="ko-KR"/>
        </w:rPr>
        <w:t xml:space="preserve">for the AI/ML model is </w:t>
      </w:r>
      <w:r w:rsidR="00176DDC" w:rsidRPr="00176DDC">
        <w:rPr>
          <w:noProof/>
          <w:highlight w:val="yellow"/>
          <w:lang w:eastAsia="ko-KR"/>
        </w:rPr>
        <w:t>met</w:t>
      </w:r>
      <w:r w:rsidRPr="006C475A" w:rsidDel="00C6483D">
        <w:rPr>
          <w:noProof/>
          <w:lang w:eastAsia="ko-KR"/>
        </w:rPr>
        <w:t>.</w:t>
      </w:r>
    </w:p>
    <w:p w14:paraId="651918D5" w14:textId="5AA6061F" w:rsidR="00176DDC" w:rsidRPr="006C475A" w:rsidRDefault="00176DDC" w:rsidP="000E5A3C">
      <w:pPr>
        <w:pStyle w:val="B1"/>
        <w:rPr>
          <w:noProof/>
          <w:lang w:eastAsia="ko-KR"/>
        </w:rPr>
      </w:pPr>
      <w:r w:rsidRPr="00176DDC">
        <w:rPr>
          <w:noProof/>
          <w:highlight w:val="yellow"/>
          <w:lang w:eastAsia="ko-KR"/>
        </w:rPr>
        <w:t>3. The UE responds and indicates its applicabilty conditions such as PRS Configuration, validity area, time.</w:t>
      </w:r>
    </w:p>
    <w:p w14:paraId="4F74532F" w14:textId="395AA007" w:rsidR="000E5A3C" w:rsidRPr="006C475A" w:rsidRDefault="00176DDC" w:rsidP="000E5A3C">
      <w:pPr>
        <w:pStyle w:val="B1"/>
        <w:rPr>
          <w:noProof/>
          <w:lang w:eastAsia="ko-KR"/>
        </w:rPr>
      </w:pPr>
      <w:r>
        <w:rPr>
          <w:noProof/>
          <w:lang w:eastAsia="ko-KR"/>
        </w:rPr>
        <w:t>4</w:t>
      </w:r>
      <w:r w:rsidR="000E5A3C" w:rsidRPr="006C475A">
        <w:rPr>
          <w:noProof/>
          <w:lang w:eastAsia="ko-KR"/>
        </w:rPr>
        <w:t>.</w:t>
      </w:r>
      <w:r w:rsidR="000E5A3C" w:rsidRPr="006C475A">
        <w:rPr>
          <w:noProof/>
          <w:lang w:eastAsia="ko-KR"/>
        </w:rPr>
        <w:tab/>
        <w:t>The LMF sends a</w:t>
      </w:r>
      <w:r w:rsidR="000E5A3C">
        <w:rPr>
          <w:noProof/>
          <w:lang w:eastAsia="ko-KR"/>
        </w:rPr>
        <w:t>n</w:t>
      </w:r>
      <w:r w:rsidR="000E5A3C" w:rsidRPr="006C475A">
        <w:rPr>
          <w:noProof/>
          <w:lang w:eastAsia="ko-KR"/>
        </w:rPr>
        <w:t xml:space="preserve"> LPP Request Location Information message to request </w:t>
      </w:r>
      <w:r w:rsidR="000E5A3C">
        <w:rPr>
          <w:noProof/>
          <w:lang w:eastAsia="ko-KR"/>
        </w:rPr>
        <w:t xml:space="preserve">Location information </w:t>
      </w:r>
      <w:r w:rsidR="000E5A3C" w:rsidRPr="00CD3668">
        <w:rPr>
          <w:noProof/>
          <w:highlight w:val="yellow"/>
          <w:lang w:eastAsia="ko-KR"/>
        </w:rPr>
        <w:t>using AI</w:t>
      </w:r>
      <w:r w:rsidR="000E5A3C">
        <w:rPr>
          <w:noProof/>
          <w:highlight w:val="yellow"/>
          <w:lang w:eastAsia="ko-KR"/>
        </w:rPr>
        <w:t>/</w:t>
      </w:r>
      <w:r w:rsidR="000E5A3C" w:rsidRPr="00CD3668">
        <w:rPr>
          <w:noProof/>
          <w:highlight w:val="yellow"/>
          <w:lang w:eastAsia="ko-KR"/>
        </w:rPr>
        <w:t>ML model inference</w:t>
      </w:r>
      <w:r w:rsidR="00157E0A">
        <w:rPr>
          <w:noProof/>
          <w:highlight w:val="yellow"/>
          <w:lang w:eastAsia="ko-KR"/>
        </w:rPr>
        <w:t xml:space="preserve"> and any fallback configurations</w:t>
      </w:r>
      <w:r w:rsidR="000E5A3C" w:rsidRPr="00CD3668">
        <w:rPr>
          <w:noProof/>
          <w:highlight w:val="yellow"/>
          <w:lang w:eastAsia="ko-KR"/>
        </w:rPr>
        <w:t>.</w:t>
      </w:r>
    </w:p>
    <w:p w14:paraId="3CA82384" w14:textId="4C74933A" w:rsidR="000E5A3C" w:rsidRPr="006C475A" w:rsidRDefault="00176DDC" w:rsidP="000E5A3C">
      <w:pPr>
        <w:pStyle w:val="B1"/>
        <w:rPr>
          <w:noProof/>
          <w:lang w:eastAsia="ko-KR"/>
        </w:rPr>
      </w:pPr>
      <w:r>
        <w:rPr>
          <w:noProof/>
          <w:lang w:eastAsia="ko-KR"/>
        </w:rPr>
        <w:t>5</w:t>
      </w:r>
      <w:r w:rsidR="000E5A3C">
        <w:rPr>
          <w:noProof/>
          <w:lang w:eastAsia="ko-KR"/>
        </w:rPr>
        <w:t>.</w:t>
      </w:r>
      <w:r w:rsidR="000E5A3C" w:rsidRPr="006C475A">
        <w:rPr>
          <w:noProof/>
          <w:lang w:eastAsia="ko-KR"/>
        </w:rPr>
        <w:tab/>
        <w:t xml:space="preserve">The target device performs the </w:t>
      </w:r>
      <w:r w:rsidR="000E5A3C">
        <w:rPr>
          <w:noProof/>
          <w:lang w:eastAsia="ko-KR"/>
        </w:rPr>
        <w:t xml:space="preserve">channel measurements based upon DL-PRS </w:t>
      </w:r>
      <w:r w:rsidR="000E5A3C" w:rsidRPr="00CD3668">
        <w:rPr>
          <w:noProof/>
          <w:highlight w:val="yellow"/>
          <w:lang w:eastAsia="ko-KR"/>
        </w:rPr>
        <w:t>and generates the result using the AI</w:t>
      </w:r>
      <w:r w:rsidR="000E5A3C">
        <w:rPr>
          <w:noProof/>
          <w:highlight w:val="yellow"/>
          <w:lang w:eastAsia="ko-KR"/>
        </w:rPr>
        <w:t>/</w:t>
      </w:r>
      <w:r w:rsidR="000E5A3C" w:rsidRPr="00CD3668">
        <w:rPr>
          <w:noProof/>
          <w:highlight w:val="yellow"/>
          <w:lang w:eastAsia="ko-KR"/>
        </w:rPr>
        <w:t>ML model inference</w:t>
      </w:r>
      <w:r w:rsidR="000E5A3C" w:rsidRPr="00CD3668">
        <w:rPr>
          <w:highlight w:val="yellow"/>
          <w:lang w:eastAsia="ko-KR"/>
        </w:rPr>
        <w:t>.</w:t>
      </w:r>
    </w:p>
    <w:p w14:paraId="196758F2" w14:textId="68B2D325" w:rsidR="000E5A3C" w:rsidRPr="006C475A" w:rsidRDefault="00176DDC" w:rsidP="000E5A3C">
      <w:pPr>
        <w:pStyle w:val="B1"/>
        <w:rPr>
          <w:noProof/>
          <w:lang w:eastAsia="ko-KR"/>
        </w:rPr>
      </w:pPr>
      <w:r>
        <w:rPr>
          <w:noProof/>
          <w:lang w:eastAsia="ko-KR"/>
        </w:rPr>
        <w:t>6</w:t>
      </w:r>
      <w:r w:rsidR="000E5A3C" w:rsidRPr="006C475A">
        <w:rPr>
          <w:noProof/>
          <w:lang w:eastAsia="ko-KR"/>
        </w:rPr>
        <w:t>.</w:t>
      </w:r>
      <w:r w:rsidR="000E5A3C" w:rsidRPr="006C475A">
        <w:rPr>
          <w:noProof/>
          <w:lang w:eastAsia="ko-KR"/>
        </w:rPr>
        <w:tab/>
        <w:t xml:space="preserve">The target device reports the </w:t>
      </w:r>
      <w:r w:rsidR="000E5A3C">
        <w:rPr>
          <w:noProof/>
          <w:lang w:eastAsia="ko-KR"/>
        </w:rPr>
        <w:t>location</w:t>
      </w:r>
      <w:r w:rsidR="000E5A3C" w:rsidRPr="006C475A">
        <w:rPr>
          <w:noProof/>
          <w:lang w:eastAsia="ko-KR"/>
        </w:rPr>
        <w:t xml:space="preserve"> </w:t>
      </w:r>
      <w:r w:rsidR="000E5A3C">
        <w:rPr>
          <w:noProof/>
          <w:lang w:eastAsia="ko-KR"/>
        </w:rPr>
        <w:t>information</w:t>
      </w:r>
      <w:r w:rsidR="000E5A3C" w:rsidRPr="006C475A">
        <w:rPr>
          <w:noProof/>
          <w:lang w:eastAsia="ko-KR"/>
        </w:rPr>
        <w:t xml:space="preserve"> </w:t>
      </w:r>
      <w:r w:rsidR="000E5A3C">
        <w:rPr>
          <w:noProof/>
          <w:lang w:eastAsia="ko-KR"/>
        </w:rPr>
        <w:t>to</w:t>
      </w:r>
      <w:r w:rsidR="000E5A3C" w:rsidRPr="006C475A">
        <w:rPr>
          <w:noProof/>
          <w:lang w:eastAsia="ko-KR"/>
        </w:rPr>
        <w:t xml:space="preserve"> the LMF in a LPP Provide Location Information message</w:t>
      </w:r>
      <w:r w:rsidR="000E5A3C">
        <w:rPr>
          <w:noProof/>
          <w:lang w:eastAsia="ko-KR"/>
        </w:rPr>
        <w:t xml:space="preserve"> and </w:t>
      </w:r>
      <w:r w:rsidR="000E5A3C" w:rsidRPr="00CD3668">
        <w:rPr>
          <w:noProof/>
          <w:highlight w:val="yellow"/>
          <w:lang w:eastAsia="ko-KR"/>
        </w:rPr>
        <w:t>providing information whether the result has been derived using AI</w:t>
      </w:r>
      <w:r w:rsidR="000E5A3C">
        <w:rPr>
          <w:noProof/>
          <w:highlight w:val="yellow"/>
          <w:lang w:eastAsia="ko-KR"/>
        </w:rPr>
        <w:t>/</w:t>
      </w:r>
      <w:r w:rsidR="000E5A3C" w:rsidRPr="00CD3668">
        <w:rPr>
          <w:noProof/>
          <w:highlight w:val="yellow"/>
          <w:lang w:eastAsia="ko-KR"/>
        </w:rPr>
        <w:t>ML model.</w:t>
      </w:r>
    </w:p>
    <w:p w14:paraId="2CCBF529" w14:textId="5B734631" w:rsidR="000E5A3C" w:rsidRPr="00CD3668" w:rsidRDefault="000E5A3C" w:rsidP="000E5A3C">
      <w:pPr>
        <w:pStyle w:val="B1"/>
        <w:rPr>
          <w:noProof/>
          <w:highlight w:val="yellow"/>
          <w:lang w:eastAsia="ko-KR"/>
        </w:rPr>
      </w:pPr>
      <w:r w:rsidRPr="005F0FEB">
        <w:rPr>
          <w:noProof/>
          <w:highlight w:val="yellow"/>
          <w:lang w:eastAsia="ko-KR"/>
        </w:rPr>
        <w:t xml:space="preserve">Note: If the UE does not indicate that the location was derived using AI/ML, it would imply that UE </w:t>
      </w:r>
      <w:r w:rsidR="00712B8E">
        <w:rPr>
          <w:noProof/>
          <w:highlight w:val="yellow"/>
          <w:lang w:eastAsia="ko-KR"/>
        </w:rPr>
        <w:t>failed to use the AI</w:t>
      </w:r>
      <w:r w:rsidR="004F1BFD">
        <w:rPr>
          <w:noProof/>
          <w:highlight w:val="yellow"/>
          <w:lang w:eastAsia="ko-KR"/>
        </w:rPr>
        <w:t>/ML model for inference (e.g</w:t>
      </w:r>
      <w:r w:rsidR="00DB5054">
        <w:rPr>
          <w:noProof/>
          <w:highlight w:val="yellow"/>
          <w:lang w:eastAsia="ko-KR"/>
        </w:rPr>
        <w:t>.</w:t>
      </w:r>
      <w:r w:rsidR="004F1BFD">
        <w:rPr>
          <w:noProof/>
          <w:highlight w:val="yellow"/>
          <w:lang w:eastAsia="ko-KR"/>
        </w:rPr>
        <w:t xml:space="preserve"> </w:t>
      </w:r>
      <w:r w:rsidRPr="005F0FEB">
        <w:rPr>
          <w:noProof/>
          <w:highlight w:val="yellow"/>
          <w:lang w:eastAsia="ko-KR"/>
        </w:rPr>
        <w:t>additional conditions for using the model inference were not met</w:t>
      </w:r>
      <w:r w:rsidR="004F1BFD">
        <w:rPr>
          <w:noProof/>
          <w:highlight w:val="yellow"/>
          <w:lang w:eastAsia="ko-KR"/>
        </w:rPr>
        <w:t>, battery or processing issue etc.)</w:t>
      </w:r>
      <w:r w:rsidRPr="005F0FEB">
        <w:rPr>
          <w:noProof/>
          <w:highlight w:val="yellow"/>
          <w:lang w:eastAsia="ko-KR"/>
        </w:rPr>
        <w:t>.</w:t>
      </w:r>
    </w:p>
    <w:p w14:paraId="2788F70B" w14:textId="53D32DBD" w:rsidR="000E5A3C" w:rsidRPr="002A4112" w:rsidRDefault="00176DDC" w:rsidP="000E5A3C">
      <w:pPr>
        <w:pStyle w:val="B1"/>
        <w:rPr>
          <w:lang w:val="en-US" w:eastAsia="ko-KR"/>
        </w:rPr>
      </w:pPr>
      <w:r>
        <w:rPr>
          <w:noProof/>
          <w:lang w:eastAsia="ko-KR"/>
        </w:rPr>
        <w:t>7</w:t>
      </w:r>
      <w:r w:rsidR="000E5A3C" w:rsidRPr="006C475A">
        <w:rPr>
          <w:noProof/>
          <w:lang w:eastAsia="ko-KR"/>
        </w:rPr>
        <w:t>.</w:t>
      </w:r>
      <w:r w:rsidR="000E5A3C" w:rsidRPr="006C475A">
        <w:rPr>
          <w:noProof/>
          <w:lang w:eastAsia="ko-KR"/>
        </w:rPr>
        <w:tab/>
      </w:r>
      <w:r w:rsidR="000E5A3C" w:rsidRPr="00CD3668">
        <w:rPr>
          <w:noProof/>
          <w:highlight w:val="yellow"/>
          <w:lang w:eastAsia="ko-KR"/>
        </w:rPr>
        <w:t>The LMF may provide model performance feedback to the target device.</w:t>
      </w:r>
    </w:p>
    <w:p w14:paraId="4A17E8AE" w14:textId="77777777" w:rsidR="000E5A3C" w:rsidRDefault="000E5A3C" w:rsidP="000E5A3C">
      <w:pPr>
        <w:pStyle w:val="Proposal"/>
        <w:numPr>
          <w:ilvl w:val="0"/>
          <w:numId w:val="0"/>
        </w:numPr>
        <w:overflowPunct/>
        <w:autoSpaceDE/>
        <w:autoSpaceDN/>
        <w:adjustRightInd/>
        <w:spacing w:after="0"/>
        <w:ind w:left="1701" w:hanging="1701"/>
        <w:textAlignment w:val="auto"/>
      </w:pPr>
    </w:p>
    <w:p w14:paraId="2BE69474" w14:textId="6126E6C6" w:rsidR="00777A47" w:rsidRDefault="00F77F73" w:rsidP="00777A47">
      <w:pPr>
        <w:pStyle w:val="Proposal"/>
        <w:overflowPunct/>
        <w:autoSpaceDE/>
        <w:autoSpaceDN/>
        <w:adjustRightInd/>
        <w:spacing w:after="0"/>
        <w:textAlignment w:val="auto"/>
      </w:pPr>
      <w:bookmarkStart w:id="6" w:name="_Toc178868203"/>
      <w:r>
        <w:t xml:space="preserve">Existing DL-TDOA positioning method is updated </w:t>
      </w:r>
      <w:r w:rsidR="00A503F8">
        <w:t>for AI</w:t>
      </w:r>
      <w:r w:rsidR="007520F7">
        <w:t>/</w:t>
      </w:r>
      <w:r w:rsidR="00A503F8">
        <w:t xml:space="preserve">ML positioning </w:t>
      </w:r>
      <w:r w:rsidR="00AB04EC">
        <w:t>C</w:t>
      </w:r>
      <w:r w:rsidR="00A503F8">
        <w:t>ase</w:t>
      </w:r>
      <w:r w:rsidR="00AB04EC">
        <w:t xml:space="preserve"> </w:t>
      </w:r>
      <w:r w:rsidR="00A503F8">
        <w:t>1</w:t>
      </w:r>
      <w:r w:rsidR="00777A47">
        <w:t>.</w:t>
      </w:r>
      <w:bookmarkEnd w:id="6"/>
    </w:p>
    <w:p w14:paraId="183F937F" w14:textId="68A172AB" w:rsidR="00A503F8" w:rsidRDefault="00A503F8" w:rsidP="00777A47">
      <w:pPr>
        <w:pStyle w:val="Proposal"/>
        <w:overflowPunct/>
        <w:autoSpaceDE/>
        <w:autoSpaceDN/>
        <w:adjustRightInd/>
        <w:spacing w:after="0"/>
        <w:textAlignment w:val="auto"/>
      </w:pPr>
      <w:bookmarkStart w:id="7" w:name="_Toc178868204"/>
      <w:r>
        <w:t xml:space="preserve">RAN2 to agree to the Text Proposal for stage 2 as captured from </w:t>
      </w:r>
      <w:r w:rsidR="00E804DC">
        <w:t>S</w:t>
      </w:r>
      <w:r>
        <w:t xml:space="preserve">tep 1 to </w:t>
      </w:r>
      <w:r w:rsidR="00E804DC">
        <w:t>S</w:t>
      </w:r>
      <w:r>
        <w:t xml:space="preserve">tep </w:t>
      </w:r>
      <w:r w:rsidR="00E804DC">
        <w:t>7</w:t>
      </w:r>
      <w:r>
        <w:t xml:space="preserve"> above as baseline.</w:t>
      </w:r>
      <w:bookmarkEnd w:id="7"/>
    </w:p>
    <w:p w14:paraId="511D6890" w14:textId="77777777" w:rsidR="00777A47" w:rsidRDefault="00777A47" w:rsidP="000E5A3C">
      <w:pPr>
        <w:pStyle w:val="Proposal"/>
        <w:numPr>
          <w:ilvl w:val="0"/>
          <w:numId w:val="0"/>
        </w:numPr>
        <w:overflowPunct/>
        <w:autoSpaceDE/>
        <w:autoSpaceDN/>
        <w:adjustRightInd/>
        <w:spacing w:after="0"/>
        <w:ind w:left="1701" w:hanging="1701"/>
        <w:textAlignment w:val="auto"/>
      </w:pPr>
    </w:p>
    <w:p w14:paraId="6F387341" w14:textId="77777777" w:rsidR="00BB556C" w:rsidRDefault="00BB556C" w:rsidP="00BB556C">
      <w:pPr>
        <w:pStyle w:val="Proposal"/>
        <w:numPr>
          <w:ilvl w:val="0"/>
          <w:numId w:val="0"/>
        </w:numPr>
        <w:overflowPunct/>
        <w:autoSpaceDE/>
        <w:autoSpaceDN/>
        <w:adjustRightInd/>
        <w:spacing w:after="0"/>
        <w:textAlignment w:val="auto"/>
      </w:pPr>
    </w:p>
    <w:p w14:paraId="3D5980CB" w14:textId="0FCD4DC5" w:rsidR="004A23A8" w:rsidRDefault="000846A5" w:rsidP="004A23A8">
      <w:pPr>
        <w:pStyle w:val="Heading2"/>
        <w:numPr>
          <w:ilvl w:val="1"/>
          <w:numId w:val="27"/>
        </w:numPr>
      </w:pPr>
      <w:r>
        <w:t xml:space="preserve">Training </w:t>
      </w:r>
      <w:r w:rsidR="00B9139A">
        <w:t>D</w:t>
      </w:r>
      <w:r>
        <w:t xml:space="preserve">ata </w:t>
      </w:r>
      <w:r w:rsidR="00B9139A">
        <w:t>C</w:t>
      </w:r>
      <w:r>
        <w:t>ollection for Case 1</w:t>
      </w:r>
      <w:r w:rsidR="00E40F24">
        <w:t xml:space="preserve">  </w:t>
      </w:r>
    </w:p>
    <w:p w14:paraId="1D7A1156" w14:textId="6F21AF9D" w:rsidR="00BB556C" w:rsidRDefault="00B9139A" w:rsidP="00B9139A">
      <w:pPr>
        <w:pStyle w:val="Heading3"/>
      </w:pPr>
      <w:r>
        <w:t xml:space="preserve">2.3.1 </w:t>
      </w:r>
      <w:r w:rsidR="008057B1">
        <w:t xml:space="preserve">Using Legacy Procedure for AD request for </w:t>
      </w:r>
      <w:proofErr w:type="gramStart"/>
      <w:r w:rsidR="008057B1">
        <w:t>training</w:t>
      </w:r>
      <w:proofErr w:type="gramEnd"/>
    </w:p>
    <w:p w14:paraId="26AC6653" w14:textId="0EDFC54E" w:rsidR="00711EC6" w:rsidRDefault="00711EC6" w:rsidP="00711EC6">
      <w:r>
        <w:t xml:space="preserve">As per RAN1 agreements (Only keeping option for </w:t>
      </w:r>
      <w:r w:rsidR="00C92789">
        <w:t>C</w:t>
      </w:r>
      <w:r>
        <w:t>ase</w:t>
      </w:r>
      <w:r w:rsidR="00E26377">
        <w:t xml:space="preserve"> </w:t>
      </w:r>
      <w:r>
        <w:t>1):</w:t>
      </w:r>
    </w:p>
    <w:tbl>
      <w:tblPr>
        <w:tblStyle w:val="TableGrid"/>
        <w:tblW w:w="0" w:type="auto"/>
        <w:tblLook w:val="04A0" w:firstRow="1" w:lastRow="0" w:firstColumn="1" w:lastColumn="0" w:noHBand="0" w:noVBand="1"/>
      </w:tblPr>
      <w:tblGrid>
        <w:gridCol w:w="9629"/>
      </w:tblGrid>
      <w:tr w:rsidR="00C26B05" w14:paraId="738E5475" w14:textId="77777777" w:rsidTr="00C26B05">
        <w:tc>
          <w:tcPr>
            <w:tcW w:w="9629" w:type="dxa"/>
          </w:tcPr>
          <w:p w14:paraId="0BBFDD61" w14:textId="77777777" w:rsidR="00C26B05" w:rsidRPr="009035C9" w:rsidRDefault="00C26B05" w:rsidP="00C26B05">
            <w:pPr>
              <w:rPr>
                <w:rFonts w:eastAsia="DengXian"/>
                <w:highlight w:val="green"/>
                <w:lang w:eastAsia="zh-CN"/>
              </w:rPr>
            </w:pPr>
            <w:r w:rsidRPr="009035C9">
              <w:rPr>
                <w:rFonts w:eastAsia="DengXian" w:hint="eastAsia"/>
                <w:highlight w:val="green"/>
                <w:lang w:eastAsia="zh-CN"/>
              </w:rPr>
              <w:t>Agreement</w:t>
            </w:r>
          </w:p>
          <w:p w14:paraId="5A9C923A" w14:textId="77777777" w:rsidR="00C26B05" w:rsidRPr="009035C9" w:rsidRDefault="00C26B05" w:rsidP="00C26B05">
            <w:r w:rsidRPr="009035C9">
              <w:t>For training data collection of Case 1, in terms of DL PRS configuration for collecting training data, RAN1 study the following options on assistance data, using legacy mechanisms as a starting point:</w:t>
            </w:r>
          </w:p>
          <w:p w14:paraId="43A2998E" w14:textId="77777777" w:rsidR="00C26B05" w:rsidRPr="009035C9" w:rsidRDefault="00C26B05" w:rsidP="00C26B05">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FE9B84C" w14:textId="77777777" w:rsidR="00C26B05" w:rsidRPr="009035C9" w:rsidRDefault="00C26B05" w:rsidP="00C26B05">
            <w:r w:rsidRPr="009035C9">
              <w:t>Note: the UE can be a PRU and/or a Non-PRU UE.</w:t>
            </w:r>
          </w:p>
          <w:p w14:paraId="03371787" w14:textId="521EEFBB" w:rsidR="00C26B05" w:rsidRDefault="00C26B05" w:rsidP="00711EC6">
            <w:r w:rsidRPr="009035C9">
              <w:t>Note: as in existing specification, the DL PRS configurations in the assistance data from LMF to UE are based on DL PRS configuration coordinated between LMF and gNB.</w:t>
            </w:r>
          </w:p>
        </w:tc>
      </w:tr>
    </w:tbl>
    <w:p w14:paraId="503589FD" w14:textId="62DA54E2" w:rsidR="00711EC6" w:rsidRPr="000A6CCD" w:rsidRDefault="0029619F" w:rsidP="000A6CCD">
      <w:pPr>
        <w:jc w:val="both"/>
        <w:rPr>
          <w:rFonts w:ascii="Arial" w:hAnsi="Arial" w:cs="Arial"/>
        </w:rPr>
      </w:pPr>
      <w:r w:rsidRPr="00FA1727">
        <w:rPr>
          <w:rFonts w:ascii="Arial" w:hAnsi="Arial" w:cs="Arial"/>
        </w:rPr>
        <w:t>The training data collection for</w:t>
      </w:r>
      <w:r>
        <w:rPr>
          <w:rFonts w:ascii="Arial" w:hAnsi="Arial" w:cs="Arial"/>
        </w:rPr>
        <w:t xml:space="preserve"> Case 1</w:t>
      </w:r>
      <w:r w:rsidRPr="00FA1727">
        <w:rPr>
          <w:rFonts w:ascii="Arial" w:hAnsi="Arial" w:cs="Arial"/>
        </w:rPr>
        <w:t>, which only requires PRS configuration, is</w:t>
      </w:r>
      <w:r w:rsidDel="006F763B">
        <w:rPr>
          <w:rFonts w:ascii="Arial" w:hAnsi="Arial" w:cs="Arial"/>
        </w:rPr>
        <w:t xml:space="preserve"> </w:t>
      </w:r>
      <w:proofErr w:type="gramStart"/>
      <w:r w:rsidRPr="00FA1727">
        <w:rPr>
          <w:rFonts w:ascii="Arial" w:hAnsi="Arial" w:cs="Arial"/>
        </w:rPr>
        <w:t>similar to</w:t>
      </w:r>
      <w:proofErr w:type="gramEnd"/>
      <w:r w:rsidRPr="00FA1727">
        <w:rPr>
          <w:rFonts w:ascii="Arial" w:hAnsi="Arial" w:cs="Arial"/>
        </w:rPr>
        <w:t xml:space="preserve"> existing procedure where UE requests assistance data </w:t>
      </w:r>
      <w:r>
        <w:rPr>
          <w:rFonts w:ascii="Arial" w:hAnsi="Arial" w:cs="Arial"/>
        </w:rPr>
        <w:t xml:space="preserve">of PRS configuration for legacy positioning measurements. </w:t>
      </w:r>
      <w:proofErr w:type="gramStart"/>
      <w:r>
        <w:rPr>
          <w:rFonts w:ascii="Arial" w:hAnsi="Arial" w:cs="Arial"/>
        </w:rPr>
        <w:t>Thus</w:t>
      </w:r>
      <w:proofErr w:type="gramEnd"/>
      <w:r>
        <w:rPr>
          <w:rFonts w:ascii="Arial" w:hAnsi="Arial" w:cs="Arial"/>
        </w:rPr>
        <w:t xml:space="preserve"> legacy procedure/ways </w:t>
      </w:r>
      <w:r w:rsidR="00A370BC">
        <w:rPr>
          <w:rFonts w:ascii="Arial" w:hAnsi="Arial" w:cs="Arial"/>
        </w:rPr>
        <w:t xml:space="preserve">for UE </w:t>
      </w:r>
      <w:r>
        <w:rPr>
          <w:rFonts w:ascii="Arial" w:hAnsi="Arial" w:cs="Arial"/>
        </w:rPr>
        <w:t xml:space="preserve">to </w:t>
      </w:r>
      <w:r w:rsidR="002021F1">
        <w:rPr>
          <w:rFonts w:ascii="Arial" w:hAnsi="Arial" w:cs="Arial"/>
        </w:rPr>
        <w:t>request</w:t>
      </w:r>
      <w:r>
        <w:rPr>
          <w:rFonts w:ascii="Arial" w:hAnsi="Arial" w:cs="Arial"/>
        </w:rPr>
        <w:t xml:space="preserve"> PRS configuration including </w:t>
      </w:r>
      <w:r w:rsidR="00A370BC" w:rsidRPr="00A370BC">
        <w:rPr>
          <w:rFonts w:ascii="Arial" w:hAnsi="Arial" w:cs="Arial"/>
        </w:rPr>
        <w:t>UE-initiated assistance data request</w:t>
      </w:r>
      <w:r>
        <w:rPr>
          <w:rFonts w:ascii="Arial" w:hAnsi="Arial" w:cs="Arial"/>
        </w:rPr>
        <w:t xml:space="preserve"> and </w:t>
      </w:r>
      <w:r w:rsidR="00CB5104" w:rsidRPr="00CB5104">
        <w:rPr>
          <w:rFonts w:ascii="Arial" w:hAnsi="Arial" w:cs="Arial"/>
        </w:rPr>
        <w:t xml:space="preserve">UE-initiated </w:t>
      </w:r>
      <w:r>
        <w:rPr>
          <w:rFonts w:ascii="Arial" w:hAnsi="Arial" w:cs="Arial"/>
        </w:rPr>
        <w:t xml:space="preserve">on-demand PRS </w:t>
      </w:r>
      <w:r w:rsidR="00AF27F6" w:rsidRPr="00AF27F6">
        <w:rPr>
          <w:rFonts w:ascii="Arial" w:hAnsi="Arial" w:cs="Arial"/>
        </w:rPr>
        <w:t xml:space="preserve">procedure </w:t>
      </w:r>
      <w:r>
        <w:rPr>
          <w:rFonts w:ascii="Arial" w:hAnsi="Arial" w:cs="Arial"/>
        </w:rPr>
        <w:t>can be reused.</w:t>
      </w:r>
      <w:r w:rsidRPr="00FA1727">
        <w:rPr>
          <w:rFonts w:ascii="Arial" w:hAnsi="Arial" w:cs="Arial"/>
        </w:rPr>
        <w:t xml:space="preserve"> </w:t>
      </w:r>
      <w:r w:rsidR="00A529DC" w:rsidRPr="00A529DC">
        <w:rPr>
          <w:rFonts w:ascii="Arial" w:hAnsi="Arial" w:cs="Arial"/>
        </w:rPr>
        <w:t>The training data collection for Case 1</w:t>
      </w:r>
      <w:r w:rsidR="00A529DC">
        <w:rPr>
          <w:rFonts w:ascii="Arial" w:hAnsi="Arial" w:cs="Arial"/>
        </w:rPr>
        <w:t xml:space="preserve"> </w:t>
      </w:r>
      <w:r w:rsidR="00A53595">
        <w:rPr>
          <w:rFonts w:ascii="Arial" w:hAnsi="Arial" w:cs="Arial"/>
        </w:rPr>
        <w:t xml:space="preserve">is part </w:t>
      </w:r>
      <w:r w:rsidR="006001D2">
        <w:rPr>
          <w:rFonts w:ascii="Arial" w:hAnsi="Arial" w:cs="Arial"/>
        </w:rPr>
        <w:t xml:space="preserve">of procedure </w:t>
      </w:r>
      <w:r w:rsidR="00871870">
        <w:rPr>
          <w:rFonts w:ascii="Arial" w:hAnsi="Arial" w:cs="Arial"/>
        </w:rPr>
        <w:t xml:space="preserve">for AI/ML positioning, </w:t>
      </w:r>
      <w:r w:rsidR="008B24D8">
        <w:rPr>
          <w:rFonts w:ascii="Arial" w:hAnsi="Arial" w:cs="Arial"/>
        </w:rPr>
        <w:t xml:space="preserve">and </w:t>
      </w:r>
      <w:r w:rsidR="006A4349">
        <w:rPr>
          <w:rFonts w:ascii="Arial" w:hAnsi="Arial" w:cs="Arial"/>
        </w:rPr>
        <w:t xml:space="preserve">the PRS </w:t>
      </w:r>
      <w:r w:rsidR="00EC715A" w:rsidRPr="00FA1727">
        <w:rPr>
          <w:rFonts w:ascii="Arial" w:hAnsi="Arial" w:cs="Arial"/>
        </w:rPr>
        <w:t>configuration</w:t>
      </w:r>
      <w:r w:rsidR="00EC715A">
        <w:rPr>
          <w:rFonts w:ascii="Arial" w:hAnsi="Arial" w:cs="Arial"/>
        </w:rPr>
        <w:t xml:space="preserve"> </w:t>
      </w:r>
      <w:r w:rsidR="00F916D5">
        <w:rPr>
          <w:rFonts w:ascii="Arial" w:hAnsi="Arial" w:cs="Arial"/>
        </w:rPr>
        <w:t xml:space="preserve">request </w:t>
      </w:r>
      <w:r w:rsidR="00EC715A">
        <w:rPr>
          <w:rFonts w:ascii="Arial" w:hAnsi="Arial" w:cs="Arial"/>
        </w:rPr>
        <w:t xml:space="preserve">for </w:t>
      </w:r>
      <w:r w:rsidR="00A64891">
        <w:rPr>
          <w:rFonts w:ascii="Arial" w:hAnsi="Arial" w:cs="Arial"/>
        </w:rPr>
        <w:t>this</w:t>
      </w:r>
      <w:r w:rsidR="008B24D8">
        <w:rPr>
          <w:rFonts w:ascii="Arial" w:hAnsi="Arial" w:cs="Arial"/>
        </w:rPr>
        <w:t xml:space="preserve"> should not be either prioritised or deprioritized compared with legacy </w:t>
      </w:r>
      <w:r w:rsidR="00B002BF">
        <w:rPr>
          <w:rFonts w:ascii="Arial" w:hAnsi="Arial" w:cs="Arial"/>
        </w:rPr>
        <w:t xml:space="preserve">positioning, </w:t>
      </w:r>
      <w:r w:rsidR="00296668">
        <w:rPr>
          <w:rFonts w:ascii="Arial" w:hAnsi="Arial" w:cs="Arial"/>
        </w:rPr>
        <w:t xml:space="preserve">thus </w:t>
      </w:r>
      <w:r w:rsidR="008049E3">
        <w:rPr>
          <w:rFonts w:ascii="Arial" w:hAnsi="Arial" w:cs="Arial"/>
        </w:rPr>
        <w:t xml:space="preserve">UE </w:t>
      </w:r>
      <w:r w:rsidR="007640B3">
        <w:rPr>
          <w:rFonts w:ascii="Arial" w:hAnsi="Arial" w:cs="Arial"/>
        </w:rPr>
        <w:t>does</w:t>
      </w:r>
      <w:r w:rsidR="0052088F">
        <w:rPr>
          <w:rFonts w:ascii="Arial" w:hAnsi="Arial" w:cs="Arial"/>
        </w:rPr>
        <w:t xml:space="preserve"> not </w:t>
      </w:r>
      <w:r w:rsidR="0052088F" w:rsidRPr="0052088F">
        <w:rPr>
          <w:rFonts w:ascii="Arial" w:hAnsi="Arial" w:cs="Arial"/>
        </w:rPr>
        <w:t>include the purpose of request</w:t>
      </w:r>
      <w:r w:rsidR="0052088F">
        <w:rPr>
          <w:rFonts w:ascii="Arial" w:hAnsi="Arial" w:cs="Arial"/>
        </w:rPr>
        <w:t xml:space="preserve"> when </w:t>
      </w:r>
      <w:r w:rsidR="00F2370A">
        <w:rPr>
          <w:rFonts w:ascii="Arial" w:hAnsi="Arial" w:cs="Arial"/>
        </w:rPr>
        <w:t xml:space="preserve">sending </w:t>
      </w:r>
      <w:r w:rsidR="00F7287C">
        <w:rPr>
          <w:rFonts w:ascii="Arial" w:hAnsi="Arial" w:cs="Arial"/>
        </w:rPr>
        <w:t xml:space="preserve">request for PRS </w:t>
      </w:r>
      <w:r w:rsidR="000A6CCD">
        <w:rPr>
          <w:rFonts w:ascii="Arial" w:hAnsi="Arial" w:cs="Arial"/>
        </w:rPr>
        <w:t xml:space="preserve">configuration. </w:t>
      </w:r>
    </w:p>
    <w:p w14:paraId="3E8CF818"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41168011"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173BF3BB" w14:textId="77777777" w:rsidR="00711EC6" w:rsidRPr="001930AE" w:rsidRDefault="00711EC6" w:rsidP="00711EC6">
      <w:pPr>
        <w:pStyle w:val="ListParagraph"/>
        <w:keepNext/>
        <w:keepLines/>
        <w:numPr>
          <w:ilvl w:val="1"/>
          <w:numId w:val="32"/>
        </w:numPr>
        <w:spacing w:before="120" w:after="180"/>
        <w:outlineLvl w:val="2"/>
        <w:rPr>
          <w:rFonts w:ascii="Arial" w:eastAsia="Times New Roman" w:hAnsi="Arial"/>
          <w:vanish/>
          <w:sz w:val="28"/>
          <w:szCs w:val="20"/>
          <w:lang w:val="en-GB" w:eastAsia="ja-JP"/>
        </w:rPr>
      </w:pPr>
    </w:p>
    <w:p w14:paraId="51FECC01" w14:textId="53E29A1A" w:rsidR="00711EC6" w:rsidRDefault="00711EC6" w:rsidP="00711EC6">
      <w:pPr>
        <w:pStyle w:val="Proposal"/>
      </w:pPr>
      <w:bookmarkStart w:id="8" w:name="_Toc177596284"/>
      <w:bookmarkStart w:id="9" w:name="_Toc178868205"/>
      <w:r>
        <w:t>For data collection for AI</w:t>
      </w:r>
      <w:r w:rsidR="008E4831">
        <w:t>/</w:t>
      </w:r>
      <w:r>
        <w:t xml:space="preserve">ML models on the UE side, the UE may request assistance data to LMF using UE-initiated assistance data request procedure as specified in clause </w:t>
      </w:r>
      <w:r w:rsidRPr="006C475A">
        <w:t>8.12.3.1.2.2</w:t>
      </w:r>
      <w:r>
        <w:t xml:space="preserve"> of TS 38.305 or UE-initiated on-demand PRS procedure as specified in clause 7.6.2 of TS 38.305 without the need to include the purpose of request.</w:t>
      </w:r>
      <w:bookmarkEnd w:id="8"/>
      <w:bookmarkEnd w:id="9"/>
    </w:p>
    <w:p w14:paraId="48F69E06" w14:textId="1E292D71" w:rsidR="008057B1" w:rsidRPr="001F52DB" w:rsidRDefault="008057B1" w:rsidP="008057B1">
      <w:pPr>
        <w:pStyle w:val="Heading3"/>
      </w:pPr>
      <w:r>
        <w:t xml:space="preserve">2.3.2 </w:t>
      </w:r>
      <w:r w:rsidR="00221A28">
        <w:t xml:space="preserve">Generating Label for data collection and associated </w:t>
      </w:r>
      <w:proofErr w:type="gramStart"/>
      <w:r w:rsidR="00221A28">
        <w:t>parameters</w:t>
      </w:r>
      <w:proofErr w:type="gramEnd"/>
    </w:p>
    <w:tbl>
      <w:tblPr>
        <w:tblStyle w:val="TableGrid"/>
        <w:tblW w:w="0" w:type="auto"/>
        <w:tblLook w:val="04A0" w:firstRow="1" w:lastRow="0" w:firstColumn="1" w:lastColumn="0" w:noHBand="0" w:noVBand="1"/>
      </w:tblPr>
      <w:tblGrid>
        <w:gridCol w:w="9629"/>
      </w:tblGrid>
      <w:tr w:rsidR="00056F95" w14:paraId="40607FC6" w14:textId="77777777" w:rsidTr="00056F95">
        <w:tc>
          <w:tcPr>
            <w:tcW w:w="9629" w:type="dxa"/>
          </w:tcPr>
          <w:p w14:paraId="627CF57C" w14:textId="77777777" w:rsidR="007A2F2A" w:rsidRPr="002E12A8" w:rsidRDefault="007A2F2A" w:rsidP="002E12A8">
            <w:pPr>
              <w:rPr>
                <w:b/>
                <w:bCs/>
              </w:rPr>
            </w:pPr>
            <w:bookmarkStart w:id="10" w:name="_Toc177596285"/>
            <w:r w:rsidRPr="002E12A8">
              <w:rPr>
                <w:b/>
                <w:bCs/>
              </w:rPr>
              <w:t>RAN1 Agreements</w:t>
            </w:r>
            <w:bookmarkEnd w:id="10"/>
          </w:p>
          <w:p w14:paraId="032FA382" w14:textId="77777777" w:rsidR="007A2F2A" w:rsidRDefault="007A2F2A" w:rsidP="007A2F2A">
            <w:pPr>
              <w:pStyle w:val="Proposal"/>
              <w:numPr>
                <w:ilvl w:val="0"/>
                <w:numId w:val="0"/>
              </w:numPr>
              <w:overflowPunct/>
              <w:autoSpaceDE/>
              <w:autoSpaceDN/>
              <w:adjustRightInd/>
              <w:spacing w:after="0"/>
              <w:textAlignment w:val="auto"/>
            </w:pPr>
          </w:p>
          <w:p w14:paraId="55A05B5C" w14:textId="77777777" w:rsidR="007A2F2A" w:rsidRPr="00131049" w:rsidRDefault="007A2F2A" w:rsidP="007A2F2A">
            <w:pPr>
              <w:rPr>
                <w:rFonts w:eastAsia="DengXian"/>
                <w:highlight w:val="darkYellow"/>
                <w:lang w:eastAsia="zh-CN"/>
              </w:rPr>
            </w:pPr>
            <w:r w:rsidRPr="00131049">
              <w:rPr>
                <w:rFonts w:eastAsia="DengXian"/>
                <w:highlight w:val="darkYellow"/>
                <w:lang w:eastAsia="zh-CN"/>
              </w:rPr>
              <w:t>W</w:t>
            </w:r>
            <w:r w:rsidRPr="00131049">
              <w:rPr>
                <w:rFonts w:eastAsia="DengXian" w:hint="eastAsia"/>
                <w:highlight w:val="darkYellow"/>
                <w:lang w:eastAsia="zh-CN"/>
              </w:rPr>
              <w:t>orking Assumption</w:t>
            </w:r>
          </w:p>
          <w:p w14:paraId="03DDCDEA" w14:textId="77777777" w:rsidR="007A2F2A" w:rsidRPr="00131049" w:rsidRDefault="007A2F2A" w:rsidP="007A2F2A">
            <w:pPr>
              <w:rPr>
                <w:rFonts w:eastAsia="DengXian"/>
                <w:lang w:eastAsia="zh-CN"/>
              </w:rPr>
            </w:pPr>
            <w:r w:rsidRPr="00131049">
              <w:t xml:space="preserve">For training data generation of AI/ML based positioning Case 1, the measurement and its related data (e.g., timestamp) </w:t>
            </w:r>
            <w:r w:rsidRPr="00131049">
              <w:rPr>
                <w:rFonts w:eastAsia="DengXian" w:hint="eastAsia"/>
                <w:lang w:eastAsia="zh-CN"/>
              </w:rPr>
              <w:t>are</w:t>
            </w:r>
            <w:r w:rsidRPr="00131049">
              <w:t xml:space="preserve"> generated by PRU and/or Non-PRU UE.</w:t>
            </w:r>
          </w:p>
          <w:p w14:paraId="6F314D4A" w14:textId="77777777" w:rsidR="007A2F2A" w:rsidRDefault="007A2F2A" w:rsidP="007A2F2A">
            <w:pPr>
              <w:rPr>
                <w:rFonts w:eastAsia="DengXian"/>
                <w:lang w:eastAsia="zh-CN"/>
              </w:rPr>
            </w:pPr>
          </w:p>
          <w:p w14:paraId="516F146E" w14:textId="77777777" w:rsidR="007A2F2A" w:rsidRPr="00131049" w:rsidRDefault="007A2F2A" w:rsidP="007A2F2A">
            <w:pPr>
              <w:rPr>
                <w:rFonts w:eastAsia="DengXian"/>
                <w:highlight w:val="green"/>
                <w:lang w:eastAsia="zh-CN"/>
              </w:rPr>
            </w:pPr>
            <w:r w:rsidRPr="00131049">
              <w:rPr>
                <w:rFonts w:eastAsia="DengXian" w:hint="eastAsia"/>
                <w:highlight w:val="green"/>
                <w:lang w:eastAsia="zh-CN"/>
              </w:rPr>
              <w:t>Agreement</w:t>
            </w:r>
          </w:p>
          <w:p w14:paraId="2D6FA63D" w14:textId="77777777" w:rsidR="007A2F2A" w:rsidRPr="00131049" w:rsidRDefault="007A2F2A" w:rsidP="007A2F2A">
            <w:r w:rsidRPr="00131049">
              <w:t xml:space="preserve">For training data collection of AI/ML based positioning, the collected data sample </w:t>
            </w:r>
            <w:r w:rsidRPr="00131049">
              <w:rPr>
                <w:rFonts w:eastAsia="DengXian" w:hint="eastAsia"/>
                <w:lang w:eastAsia="zh-CN"/>
              </w:rPr>
              <w:t>can include</w:t>
            </w:r>
            <w:r w:rsidRPr="00131049">
              <w:t xml:space="preserve"> the following components:</w:t>
            </w:r>
          </w:p>
          <w:p w14:paraId="2F4949AE" w14:textId="77777777" w:rsidR="007A2F2A" w:rsidRPr="00131049" w:rsidRDefault="007A2F2A" w:rsidP="007A2F2A">
            <w:r w:rsidRPr="00131049">
              <w:t>Part A:</w:t>
            </w:r>
          </w:p>
          <w:p w14:paraId="299C51AF"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 xml:space="preserve">channel measurement </w:t>
            </w:r>
          </w:p>
          <w:p w14:paraId="6CF66643"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channel measurement</w:t>
            </w:r>
          </w:p>
          <w:p w14:paraId="43BE0151"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channel measurement</w:t>
            </w:r>
          </w:p>
          <w:p w14:paraId="6B454655" w14:textId="77777777" w:rsidR="007A2F2A" w:rsidRPr="00131049" w:rsidRDefault="007A2F2A" w:rsidP="007A2F2A">
            <w:r w:rsidRPr="00131049">
              <w:t>Part B:</w:t>
            </w:r>
          </w:p>
          <w:p w14:paraId="5BA816C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lastRenderedPageBreak/>
              <w:t>ground truth label (or its approximation)</w:t>
            </w:r>
          </w:p>
          <w:p w14:paraId="5A7E9959"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label</w:t>
            </w:r>
          </w:p>
          <w:p w14:paraId="45CDC8F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label</w:t>
            </w:r>
          </w:p>
          <w:p w14:paraId="02A49411" w14:textId="77777777" w:rsidR="007A2F2A" w:rsidRPr="00131049" w:rsidRDefault="007A2F2A" w:rsidP="007A2F2A">
            <w:r w:rsidRPr="00131049">
              <w:t xml:space="preserve">Note: “Part A” and “Part B” terminologies are only for RAN1 discussion purpose, and may not be used in specification. </w:t>
            </w:r>
          </w:p>
          <w:p w14:paraId="7ED0F0D7" w14:textId="77777777" w:rsidR="007A2F2A" w:rsidRPr="00131049" w:rsidRDefault="007A2F2A" w:rsidP="007A2F2A">
            <w:r w:rsidRPr="00131049">
              <w:t>Note: contents in Part A and Part B may</w:t>
            </w:r>
            <w:r w:rsidRPr="00131049">
              <w:rPr>
                <w:rFonts w:eastAsia="DengXian" w:hint="eastAsia"/>
                <w:lang w:eastAsia="zh-CN"/>
              </w:rPr>
              <w:t xml:space="preserve"> or may not</w:t>
            </w:r>
            <w:r w:rsidRPr="00131049">
              <w:t xml:space="preserve"> be generated by different entities.</w:t>
            </w:r>
          </w:p>
          <w:p w14:paraId="30B46FCE" w14:textId="77777777" w:rsidR="007A2F2A" w:rsidRPr="00131049" w:rsidRDefault="007A2F2A" w:rsidP="007A2F2A">
            <w:pPr>
              <w:rPr>
                <w:rFonts w:eastAsia="DengXian"/>
                <w:lang w:eastAsia="zh-CN"/>
              </w:rPr>
            </w:pPr>
            <w:r w:rsidRPr="00131049">
              <w:rPr>
                <w:rFonts w:eastAsia="DengXian" w:hint="eastAsia"/>
                <w:lang w:eastAsia="zh-CN"/>
              </w:rPr>
              <w:t>Note</w:t>
            </w:r>
            <w:r w:rsidRPr="00131049">
              <w:t>: Part A and/or Part B, and their contents may or may not apply for each case</w:t>
            </w:r>
          </w:p>
          <w:p w14:paraId="1531FA72" w14:textId="77777777" w:rsidR="007A2F2A" w:rsidRPr="00991044" w:rsidRDefault="007A2F2A" w:rsidP="007A2F2A">
            <w:pPr>
              <w:rPr>
                <w:rFonts w:eastAsia="DengXian"/>
                <w:lang w:eastAsia="zh-CN"/>
              </w:rPr>
            </w:pPr>
            <w:r w:rsidRPr="00131049">
              <w:rPr>
                <w:rFonts w:eastAsia="DengXian" w:hint="eastAsia"/>
                <w:lang w:eastAsia="zh-CN"/>
              </w:rPr>
              <w:t>FFS: detailed definition of channel measurement</w:t>
            </w:r>
          </w:p>
          <w:p w14:paraId="39619B44" w14:textId="77777777" w:rsidR="007A2F2A" w:rsidRDefault="007A2F2A" w:rsidP="007A2F2A">
            <w:pPr>
              <w:rPr>
                <w:lang w:eastAsia="x-none"/>
              </w:rPr>
            </w:pPr>
          </w:p>
          <w:p w14:paraId="708E4DDA" w14:textId="77777777" w:rsidR="007A2F2A" w:rsidRPr="00131049" w:rsidRDefault="007A2F2A" w:rsidP="007A2F2A">
            <w:pPr>
              <w:rPr>
                <w:rFonts w:eastAsia="DengXian"/>
                <w:highlight w:val="darkYellow"/>
                <w:lang w:eastAsia="zh-CN"/>
              </w:rPr>
            </w:pPr>
            <w:r w:rsidRPr="00131049">
              <w:rPr>
                <w:rFonts w:eastAsia="DengXian" w:hint="eastAsia"/>
                <w:highlight w:val="darkYellow"/>
                <w:lang w:eastAsia="zh-CN"/>
              </w:rPr>
              <w:t>Working Assumption</w:t>
            </w:r>
          </w:p>
          <w:p w14:paraId="1E4D8F58" w14:textId="77777777" w:rsidR="007A2F2A" w:rsidRPr="00131049" w:rsidRDefault="007A2F2A" w:rsidP="007A2F2A">
            <w:r w:rsidRPr="00131049">
              <w:t xml:space="preserve">For training data generation of AI/ML based positioning Case 1, the label and its related data (e.g., time stamp) can be </w:t>
            </w:r>
            <w:r w:rsidRPr="00131049">
              <w:rPr>
                <w:rFonts w:eastAsia="DengXian" w:hint="eastAsia"/>
                <w:lang w:eastAsia="zh-CN"/>
              </w:rPr>
              <w:t xml:space="preserve">generated </w:t>
            </w:r>
            <w:r w:rsidRPr="00131049">
              <w:t xml:space="preserve">by: </w:t>
            </w:r>
          </w:p>
          <w:p w14:paraId="2080F338"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PRU</w:t>
            </w:r>
          </w:p>
          <w:p w14:paraId="0DFF736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Non-PRU UE with estimated location</w:t>
            </w:r>
          </w:p>
          <w:p w14:paraId="1BFBEC6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 xml:space="preserve">LMF </w:t>
            </w:r>
          </w:p>
          <w:p w14:paraId="2AA8C9B1" w14:textId="77777777" w:rsidR="007A2F2A" w:rsidRDefault="007A2F2A" w:rsidP="007A2F2A">
            <w:pPr>
              <w:rPr>
                <w:rFonts w:eastAsia="DengXian"/>
                <w:lang w:eastAsia="zh-CN"/>
              </w:rPr>
            </w:pPr>
            <w:r w:rsidRPr="00131049">
              <w:rPr>
                <w:rFonts w:eastAsia="DengXian" w:hint="eastAsia"/>
                <w:lang w:eastAsia="zh-CN"/>
              </w:rPr>
              <w:t xml:space="preserve">Note: transfer of </w:t>
            </w:r>
            <w:r w:rsidRPr="00131049">
              <w:t>the label and its related data</w:t>
            </w:r>
            <w:r w:rsidRPr="00131049">
              <w:rPr>
                <w:rFonts w:eastAsia="DengXian" w:hint="eastAsia"/>
                <w:lang w:eastAsia="zh-CN"/>
              </w:rPr>
              <w:t xml:space="preserve"> is out of RAN1 scope.</w:t>
            </w:r>
          </w:p>
          <w:p w14:paraId="2727E3F2" w14:textId="77777777" w:rsidR="00056F95" w:rsidRDefault="00056F95" w:rsidP="00FF0323"/>
        </w:tc>
      </w:tr>
    </w:tbl>
    <w:p w14:paraId="4DDAAD03" w14:textId="4BD52E2A" w:rsidR="00BE21DC" w:rsidRDefault="00BE21DC" w:rsidP="00BE21DC">
      <w:pPr>
        <w:rPr>
          <w:rFonts w:eastAsia="DengXian"/>
          <w:lang w:eastAsia="zh-CN"/>
        </w:rPr>
      </w:pPr>
      <w:r>
        <w:rPr>
          <w:rFonts w:eastAsia="DengXian"/>
          <w:lang w:eastAsia="zh-CN"/>
        </w:rPr>
        <w:lastRenderedPageBreak/>
        <w:t xml:space="preserve">AI/ML is used in area where there can be NLOS. Further, the PRS symbols may not be transmitted with perfect sync and there may be Real Time Difference. The LMF should be able to guide what is the expected positioning error </w:t>
      </w:r>
      <w:r w:rsidR="00EB3956">
        <w:rPr>
          <w:rFonts w:eastAsia="DengXian"/>
          <w:lang w:eastAsia="zh-CN"/>
        </w:rPr>
        <w:t xml:space="preserve">during </w:t>
      </w:r>
      <w:r>
        <w:rPr>
          <w:rFonts w:eastAsia="DengXian"/>
          <w:lang w:eastAsia="zh-CN"/>
        </w:rPr>
        <w:t>training phase to the UE based upon related Integrity parameters (e.g.</w:t>
      </w:r>
      <w:r w:rsidR="00735A88">
        <w:rPr>
          <w:rFonts w:eastAsia="DengXian"/>
          <w:lang w:eastAsia="zh-CN"/>
        </w:rPr>
        <w:t>,</w:t>
      </w:r>
      <w:r>
        <w:rPr>
          <w:rFonts w:eastAsia="DengXian"/>
          <w:lang w:eastAsia="zh-CN"/>
        </w:rPr>
        <w:t xml:space="preserve"> standard deviation of RTD)</w:t>
      </w:r>
      <w:r w:rsidR="00082CE0">
        <w:rPr>
          <w:rFonts w:eastAsia="DengXian"/>
          <w:lang w:eastAsia="zh-CN"/>
        </w:rPr>
        <w:t xml:space="preserve"> so that the UE </w:t>
      </w:r>
      <w:r w:rsidR="00BB21E9">
        <w:rPr>
          <w:rFonts w:eastAsia="DengXian"/>
          <w:lang w:eastAsia="zh-CN"/>
        </w:rPr>
        <w:t>can understand if the obtained positioning can be used as a label (ground truth) or should be discarded</w:t>
      </w:r>
      <w:r>
        <w:rPr>
          <w:rFonts w:eastAsia="DengXian"/>
          <w:lang w:eastAsia="zh-CN"/>
        </w:rPr>
        <w:t>.</w:t>
      </w:r>
      <w:r w:rsidR="0016669E">
        <w:rPr>
          <w:rFonts w:eastAsia="DengXian"/>
          <w:lang w:eastAsia="zh-CN"/>
        </w:rPr>
        <w:t xml:space="preserve"> </w:t>
      </w:r>
      <w:proofErr w:type="gramStart"/>
      <w:r w:rsidR="00D242AF">
        <w:rPr>
          <w:rFonts w:eastAsia="DengXian"/>
          <w:lang w:eastAsia="zh-CN"/>
        </w:rPr>
        <w:t>Similar to</w:t>
      </w:r>
      <w:proofErr w:type="gramEnd"/>
      <w:r w:rsidR="00D242AF">
        <w:rPr>
          <w:rFonts w:eastAsia="DengXian"/>
          <w:lang w:eastAsia="zh-CN"/>
        </w:rPr>
        <w:t xml:space="preserve"> legacy </w:t>
      </w:r>
      <w:proofErr w:type="spellStart"/>
      <w:r w:rsidR="002A7E7D">
        <w:rPr>
          <w:rFonts w:eastAsia="DengXian"/>
          <w:lang w:eastAsia="zh-CN"/>
        </w:rPr>
        <w:t>expectedRSTD</w:t>
      </w:r>
      <w:proofErr w:type="spellEnd"/>
      <w:r w:rsidR="00E42B7A">
        <w:rPr>
          <w:rFonts w:eastAsia="DengXian"/>
          <w:lang w:eastAsia="zh-CN"/>
        </w:rPr>
        <w:t xml:space="preserve"> where </w:t>
      </w:r>
      <w:r w:rsidR="002A7E7D">
        <w:rPr>
          <w:rFonts w:eastAsia="DengXian"/>
          <w:lang w:eastAsia="zh-CN"/>
        </w:rPr>
        <w:t>LMF provides the expected RSTD value so that the UE can filter any outliers</w:t>
      </w:r>
      <w:r w:rsidR="00E42B7A">
        <w:rPr>
          <w:rFonts w:eastAsia="DengXian"/>
          <w:lang w:eastAsia="zh-CN"/>
        </w:rPr>
        <w:t>, the LMF for AI/ML training may provide maximum uncertainty/error</w:t>
      </w:r>
      <w:r w:rsidR="00492D3F">
        <w:rPr>
          <w:rFonts w:eastAsia="DengXian"/>
          <w:lang w:eastAsia="zh-CN"/>
        </w:rPr>
        <w:t xml:space="preserve"> so that the UE can judge if the obtained positioning can be considered as ground truth or should be discarded</w:t>
      </w:r>
      <w:r w:rsidR="00E42B7A">
        <w:rPr>
          <w:rFonts w:eastAsia="DengXian"/>
          <w:lang w:eastAsia="zh-CN"/>
        </w:rPr>
        <w:t>.</w:t>
      </w:r>
    </w:p>
    <w:p w14:paraId="56A305F3" w14:textId="26E61CE2" w:rsidR="00E42B7A" w:rsidRDefault="00AD0296" w:rsidP="00326AC8">
      <w:pPr>
        <w:pStyle w:val="Observation"/>
        <w:rPr>
          <w:rFonts w:eastAsia="DengXian"/>
          <w:lang w:eastAsia="zh-CN"/>
        </w:rPr>
      </w:pPr>
      <w:proofErr w:type="gramStart"/>
      <w:r w:rsidRPr="00AD0296">
        <w:rPr>
          <w:rFonts w:eastAsia="DengXian"/>
          <w:lang w:eastAsia="zh-CN"/>
        </w:rPr>
        <w:t>Similar to</w:t>
      </w:r>
      <w:proofErr w:type="gramEnd"/>
      <w:r w:rsidRPr="00AD0296">
        <w:rPr>
          <w:rFonts w:eastAsia="DengXian"/>
          <w:lang w:eastAsia="zh-CN"/>
        </w:rPr>
        <w:t xml:space="preserve"> legacy </w:t>
      </w:r>
      <w:proofErr w:type="spellStart"/>
      <w:r w:rsidRPr="00AD0296">
        <w:rPr>
          <w:rFonts w:eastAsia="DengXian"/>
          <w:lang w:eastAsia="zh-CN"/>
        </w:rPr>
        <w:t>expectedRSTD</w:t>
      </w:r>
      <w:proofErr w:type="spellEnd"/>
      <w:r w:rsidRPr="00AD0296">
        <w:rPr>
          <w:rFonts w:eastAsia="DengXian"/>
          <w:lang w:eastAsia="zh-CN"/>
        </w:rPr>
        <w:t xml:space="preserve"> where LMF provides the expected RSTD value so that the UE can filter any outliers, the LMF for</w:t>
      </w:r>
      <w:r>
        <w:rPr>
          <w:rFonts w:eastAsia="DengXian"/>
          <w:lang w:eastAsia="zh-CN"/>
        </w:rPr>
        <w:t xml:space="preserve"> the case of</w:t>
      </w:r>
      <w:r w:rsidRPr="00AD0296">
        <w:rPr>
          <w:rFonts w:eastAsia="DengXian"/>
          <w:lang w:eastAsia="zh-CN"/>
        </w:rPr>
        <w:t xml:space="preserve"> AI/ML training </w:t>
      </w:r>
      <w:r w:rsidR="00651073">
        <w:rPr>
          <w:rFonts w:eastAsia="DengXian"/>
          <w:lang w:eastAsia="zh-CN"/>
        </w:rPr>
        <w:t>can</w:t>
      </w:r>
      <w:r w:rsidRPr="00AD0296">
        <w:rPr>
          <w:rFonts w:eastAsia="DengXian"/>
          <w:lang w:eastAsia="zh-CN"/>
        </w:rPr>
        <w:t xml:space="preserve"> provide maximum uncertainty/error</w:t>
      </w:r>
      <w:r w:rsidR="00651073">
        <w:rPr>
          <w:rFonts w:eastAsia="DengXian"/>
          <w:lang w:eastAsia="zh-CN"/>
        </w:rPr>
        <w:t xml:space="preserve"> so that the UE can judge if the </w:t>
      </w:r>
      <w:r w:rsidR="0038275D">
        <w:rPr>
          <w:rFonts w:eastAsia="DengXian"/>
          <w:lang w:eastAsia="zh-CN"/>
        </w:rPr>
        <w:t xml:space="preserve">obtained </w:t>
      </w:r>
      <w:r w:rsidR="00651073">
        <w:rPr>
          <w:rFonts w:eastAsia="DengXian"/>
          <w:lang w:eastAsia="zh-CN"/>
        </w:rPr>
        <w:t xml:space="preserve">positioning </w:t>
      </w:r>
      <w:r w:rsidR="0038275D">
        <w:rPr>
          <w:rFonts w:eastAsia="DengXian"/>
          <w:lang w:eastAsia="zh-CN"/>
        </w:rPr>
        <w:t>can be considered as ground truth or should be discarded</w:t>
      </w:r>
      <w:r w:rsidRPr="00AD0296">
        <w:rPr>
          <w:rFonts w:eastAsia="DengXian"/>
          <w:lang w:eastAsia="zh-CN"/>
        </w:rPr>
        <w:t>.</w:t>
      </w:r>
    </w:p>
    <w:p w14:paraId="27C39D68" w14:textId="77777777" w:rsidR="00E42B7A" w:rsidRPr="00131049" w:rsidRDefault="00E42B7A" w:rsidP="00BE21DC">
      <w:pPr>
        <w:rPr>
          <w:rFonts w:eastAsia="DengXian"/>
          <w:lang w:eastAsia="zh-CN"/>
        </w:rPr>
      </w:pPr>
    </w:p>
    <w:p w14:paraId="592C25DB" w14:textId="58F23ECF" w:rsidR="00BE21DC" w:rsidRDefault="00BE21DC" w:rsidP="00BE21DC">
      <w:pPr>
        <w:pStyle w:val="Proposal"/>
      </w:pPr>
      <w:bookmarkStart w:id="11" w:name="_Toc177596286"/>
      <w:bookmarkStart w:id="12" w:name="_Toc178868206"/>
      <w:r>
        <w:t>LMF provides the guidance for trustworthy label based upon Positioning Integrity (maximum allowed Positioning error</w:t>
      </w:r>
      <w:r w:rsidR="00721A52">
        <w:t xml:space="preserve"> or uncertainty </w:t>
      </w:r>
      <w:r>
        <w:t>for a trustworthy label)</w:t>
      </w:r>
      <w:bookmarkEnd w:id="11"/>
      <w:bookmarkEnd w:id="12"/>
    </w:p>
    <w:p w14:paraId="1C35FB2B" w14:textId="77777777" w:rsidR="00BA6AC3" w:rsidRPr="00BA6AC3" w:rsidRDefault="00BA6AC3" w:rsidP="00FF0323"/>
    <w:p w14:paraId="297403B3" w14:textId="77777777" w:rsidR="002B1D58" w:rsidRDefault="002B1D58" w:rsidP="00BB556C"/>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55F5E4F" w14:textId="227A51CC" w:rsidR="00E07A94" w:rsidRDefault="006F65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860306" w:history="1">
        <w:r w:rsidR="00E07A94" w:rsidRPr="00C15419">
          <w:rPr>
            <w:rStyle w:val="Hyperlink"/>
            <w:noProof/>
          </w:rPr>
          <w:t>Observation 1</w:t>
        </w:r>
        <w:r w:rsidR="00E07A94">
          <w:rPr>
            <w:rFonts w:asciiTheme="minorHAnsi" w:eastAsiaTheme="minorEastAsia" w:hAnsiTheme="minorHAnsi" w:cstheme="minorBidi"/>
            <w:b w:val="0"/>
            <w:noProof/>
            <w:kern w:val="2"/>
            <w:sz w:val="22"/>
            <w:szCs w:val="22"/>
            <w:lang w:val="sv-SE" w:eastAsia="sv-SE"/>
            <w14:ligatures w14:val="standardContextual"/>
          </w:rPr>
          <w:tab/>
        </w:r>
        <w:r w:rsidR="00E07A94" w:rsidRPr="00C15419">
          <w:rPr>
            <w:rStyle w:val="Hyperlink"/>
            <w:noProof/>
          </w:rPr>
          <w:t>The term dynamic capability should not be used, rather it is capability with additional conditions.</w:t>
        </w:r>
      </w:hyperlink>
    </w:p>
    <w:p w14:paraId="16B1EC45" w14:textId="3537D2EF" w:rsidR="00E07A94" w:rsidRDefault="00455C94">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860307" w:history="1">
        <w:r w:rsidR="00E07A94" w:rsidRPr="00C15419">
          <w:rPr>
            <w:rStyle w:val="Hyperlink"/>
            <w:noProof/>
          </w:rPr>
          <w:t>Observation 2</w:t>
        </w:r>
        <w:r w:rsidR="00E07A94">
          <w:rPr>
            <w:rFonts w:asciiTheme="minorHAnsi" w:eastAsiaTheme="minorEastAsia" w:hAnsiTheme="minorHAnsi" w:cstheme="minorBidi"/>
            <w:b w:val="0"/>
            <w:noProof/>
            <w:kern w:val="2"/>
            <w:sz w:val="22"/>
            <w:szCs w:val="22"/>
            <w:lang w:val="sv-SE" w:eastAsia="sv-SE"/>
            <w14:ligatures w14:val="standardContextual"/>
          </w:rPr>
          <w:tab/>
        </w:r>
        <w:r w:rsidR="00E07A94" w:rsidRPr="00C15419">
          <w:rPr>
            <w:rStyle w:val="Hyperlink"/>
            <w:noProof/>
          </w:rPr>
          <w:t>There would be excessive signaling If UE reports every time one of its additional conditions is not met. This may risk that QoS for positioning in terms of latency is not met.</w:t>
        </w:r>
      </w:hyperlink>
    </w:p>
    <w:p w14:paraId="48599987" w14:textId="42C1E3C4"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F0CE73" w14:textId="300D0628" w:rsidR="00823C25" w:rsidRDefault="006E1C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78868200" w:history="1">
        <w:r w:rsidR="00823C25" w:rsidRPr="00723F9E">
          <w:rPr>
            <w:rStyle w:val="Hyperlink"/>
            <w:noProof/>
          </w:rPr>
          <w:t>Proposal 1</w:t>
        </w:r>
        <w:r w:rsidR="00823C25">
          <w:rPr>
            <w:rFonts w:asciiTheme="minorHAnsi" w:eastAsiaTheme="minorEastAsia" w:hAnsiTheme="minorHAnsi" w:cstheme="minorBidi"/>
            <w:b w:val="0"/>
            <w:noProof/>
            <w:kern w:val="2"/>
            <w:sz w:val="22"/>
            <w:szCs w:val="22"/>
            <w:lang w:val="sv-SE" w:eastAsia="sv-SE"/>
            <w14:ligatures w14:val="standardContextual"/>
          </w:rPr>
          <w:tab/>
        </w:r>
        <w:r w:rsidR="00823C25" w:rsidRPr="00723F9E">
          <w:rPr>
            <w:rStyle w:val="Hyperlink"/>
            <w:noProof/>
          </w:rPr>
          <w:t>LMF configures the fallback options (e.g.: whether to use legacy method or abort and use new method) upon receiving applicability conditions.</w:t>
        </w:r>
      </w:hyperlink>
    </w:p>
    <w:p w14:paraId="2F2CCD32" w14:textId="0DB9C70D" w:rsidR="00823C25" w:rsidRDefault="00455C94">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868201" w:history="1">
        <w:r w:rsidR="00823C25" w:rsidRPr="00723F9E">
          <w:rPr>
            <w:rStyle w:val="Hyperlink"/>
            <w:noProof/>
          </w:rPr>
          <w:t>Proposal 2</w:t>
        </w:r>
        <w:r w:rsidR="00823C25">
          <w:rPr>
            <w:rFonts w:asciiTheme="minorHAnsi" w:eastAsiaTheme="minorEastAsia" w:hAnsiTheme="minorHAnsi" w:cstheme="minorBidi"/>
            <w:b w:val="0"/>
            <w:noProof/>
            <w:kern w:val="2"/>
            <w:sz w:val="22"/>
            <w:szCs w:val="22"/>
            <w:lang w:val="sv-SE" w:eastAsia="sv-SE"/>
            <w14:ligatures w14:val="standardContextual"/>
          </w:rPr>
          <w:tab/>
        </w:r>
        <w:r w:rsidR="00823C25" w:rsidRPr="00723F9E">
          <w:rPr>
            <w:rStyle w:val="Hyperlink"/>
            <w:noProof/>
          </w:rPr>
          <w:t>UE shall not autonomously decide what steps to take when applicability conditions (mismatch between training and inference) inconsistency is observed. It follows the fallback configuration that LMF configures. This is valid for both proactive and reactive approaches.</w:t>
        </w:r>
      </w:hyperlink>
    </w:p>
    <w:p w14:paraId="64C8D293" w14:textId="03EA022B" w:rsidR="00823C25" w:rsidRDefault="00455C94">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868202" w:history="1">
        <w:r w:rsidR="00823C25" w:rsidRPr="00723F9E">
          <w:rPr>
            <w:rStyle w:val="Hyperlink"/>
            <w:noProof/>
          </w:rPr>
          <w:t>Proposal 3</w:t>
        </w:r>
        <w:r w:rsidR="00823C25">
          <w:rPr>
            <w:rFonts w:asciiTheme="minorHAnsi" w:eastAsiaTheme="minorEastAsia" w:hAnsiTheme="minorHAnsi" w:cstheme="minorBidi"/>
            <w:b w:val="0"/>
            <w:noProof/>
            <w:kern w:val="2"/>
            <w:sz w:val="22"/>
            <w:szCs w:val="22"/>
            <w:lang w:val="sv-SE" w:eastAsia="sv-SE"/>
            <w14:ligatures w14:val="standardContextual"/>
          </w:rPr>
          <w:tab/>
        </w:r>
        <w:r w:rsidR="00823C25" w:rsidRPr="00723F9E">
          <w:rPr>
            <w:rStyle w:val="Hyperlink"/>
            <w:noProof/>
          </w:rPr>
          <w:t>LMF forwards the AI/ML UE capability and applicability conditions to AMF for storage for subsequent usage.</w:t>
        </w:r>
      </w:hyperlink>
    </w:p>
    <w:p w14:paraId="07434253" w14:textId="1D764B39" w:rsidR="00823C25" w:rsidRDefault="00455C94">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868203" w:history="1">
        <w:r w:rsidR="00823C25" w:rsidRPr="00723F9E">
          <w:rPr>
            <w:rStyle w:val="Hyperlink"/>
            <w:noProof/>
          </w:rPr>
          <w:t>Proposal 4</w:t>
        </w:r>
        <w:r w:rsidR="00823C25">
          <w:rPr>
            <w:rFonts w:asciiTheme="minorHAnsi" w:eastAsiaTheme="minorEastAsia" w:hAnsiTheme="minorHAnsi" w:cstheme="minorBidi"/>
            <w:b w:val="0"/>
            <w:noProof/>
            <w:kern w:val="2"/>
            <w:sz w:val="22"/>
            <w:szCs w:val="22"/>
            <w:lang w:val="sv-SE" w:eastAsia="sv-SE"/>
            <w14:ligatures w14:val="standardContextual"/>
          </w:rPr>
          <w:tab/>
        </w:r>
        <w:r w:rsidR="00823C25" w:rsidRPr="00723F9E">
          <w:rPr>
            <w:rStyle w:val="Hyperlink"/>
            <w:noProof/>
          </w:rPr>
          <w:t>Existing DL-TDOA positioning method is updated for AI/ML positioning Case 1.</w:t>
        </w:r>
      </w:hyperlink>
    </w:p>
    <w:p w14:paraId="3A54135D" w14:textId="04A9CC7A" w:rsidR="00823C25" w:rsidRDefault="00455C94">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868204" w:history="1">
        <w:r w:rsidR="00823C25" w:rsidRPr="00723F9E">
          <w:rPr>
            <w:rStyle w:val="Hyperlink"/>
            <w:noProof/>
          </w:rPr>
          <w:t>Proposal 5</w:t>
        </w:r>
        <w:r w:rsidR="00823C25">
          <w:rPr>
            <w:rFonts w:asciiTheme="minorHAnsi" w:eastAsiaTheme="minorEastAsia" w:hAnsiTheme="minorHAnsi" w:cstheme="minorBidi"/>
            <w:b w:val="0"/>
            <w:noProof/>
            <w:kern w:val="2"/>
            <w:sz w:val="22"/>
            <w:szCs w:val="22"/>
            <w:lang w:val="sv-SE" w:eastAsia="sv-SE"/>
            <w14:ligatures w14:val="standardContextual"/>
          </w:rPr>
          <w:tab/>
        </w:r>
        <w:r w:rsidR="00823C25" w:rsidRPr="00723F9E">
          <w:rPr>
            <w:rStyle w:val="Hyperlink"/>
            <w:noProof/>
          </w:rPr>
          <w:t>RAN2 to agree to the Text Proposal for stage 2 as captured from Step 1 to Step 7 above as baseline.</w:t>
        </w:r>
      </w:hyperlink>
    </w:p>
    <w:p w14:paraId="4677ACE1" w14:textId="45291AF9" w:rsidR="00823C25" w:rsidRDefault="00455C94">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868205" w:history="1">
        <w:r w:rsidR="00823C25" w:rsidRPr="00723F9E">
          <w:rPr>
            <w:rStyle w:val="Hyperlink"/>
            <w:noProof/>
          </w:rPr>
          <w:t>Proposal 6</w:t>
        </w:r>
        <w:r w:rsidR="00823C25">
          <w:rPr>
            <w:rFonts w:asciiTheme="minorHAnsi" w:eastAsiaTheme="minorEastAsia" w:hAnsiTheme="minorHAnsi" w:cstheme="minorBidi"/>
            <w:b w:val="0"/>
            <w:noProof/>
            <w:kern w:val="2"/>
            <w:sz w:val="22"/>
            <w:szCs w:val="22"/>
            <w:lang w:val="sv-SE" w:eastAsia="sv-SE"/>
            <w14:ligatures w14:val="standardContextual"/>
          </w:rPr>
          <w:tab/>
        </w:r>
        <w:r w:rsidR="00823C25" w:rsidRPr="00723F9E">
          <w:rPr>
            <w:rStyle w:val="Hyperlink"/>
            <w:noProof/>
          </w:rPr>
          <w:t>For data collection for AI/ML models on the UE side, the UE may request assistance data to LMF using UE-initiated assistance data request procedure as specified in clause 8.12.3.1.2.2 of TS 38.305 or UE-initiated on-demand PRS procedure as specified in clause 7.6.2 of TS 38.305 without the need to include the purpose of request.</w:t>
        </w:r>
      </w:hyperlink>
    </w:p>
    <w:p w14:paraId="78300243" w14:textId="7C5AD1D8" w:rsidR="00823C25" w:rsidRDefault="00455C94">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868206" w:history="1">
        <w:r w:rsidR="00823C25" w:rsidRPr="00723F9E">
          <w:rPr>
            <w:rStyle w:val="Hyperlink"/>
            <w:noProof/>
          </w:rPr>
          <w:t>Proposal 7</w:t>
        </w:r>
        <w:r w:rsidR="00823C25">
          <w:rPr>
            <w:rFonts w:asciiTheme="minorHAnsi" w:eastAsiaTheme="minorEastAsia" w:hAnsiTheme="minorHAnsi" w:cstheme="minorBidi"/>
            <w:b w:val="0"/>
            <w:noProof/>
            <w:kern w:val="2"/>
            <w:sz w:val="22"/>
            <w:szCs w:val="22"/>
            <w:lang w:val="sv-SE" w:eastAsia="sv-SE"/>
            <w14:ligatures w14:val="standardContextual"/>
          </w:rPr>
          <w:tab/>
        </w:r>
        <w:r w:rsidR="00823C25" w:rsidRPr="00723F9E">
          <w:rPr>
            <w:rStyle w:val="Hyperlink"/>
            <w:noProof/>
          </w:rPr>
          <w:t>LMF provides the guidance for trustworthy label based upon Positioning Integrity (maximum allowed Positioning error for a trustworthy label)</w:t>
        </w:r>
      </w:hyperlink>
    </w:p>
    <w:p w14:paraId="128611C6" w14:textId="64D3ABF7"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13" w:name="_In-sequence_SDU_delivery"/>
      <w:bookmarkEnd w:id="13"/>
      <w:r w:rsidRPr="00CE0424">
        <w:t>References</w:t>
      </w:r>
    </w:p>
    <w:p w14:paraId="7B692E8F" w14:textId="77777777" w:rsidR="005F3025" w:rsidRPr="00CE0424" w:rsidRDefault="005F3025" w:rsidP="00311702">
      <w:pPr>
        <w:pStyle w:val="Reference"/>
      </w:pPr>
      <w:bookmarkStart w:id="14" w:name="_Ref174151459"/>
      <w:bookmarkStart w:id="15" w:name="_Ref189809556"/>
      <w:proofErr w:type="spellStart"/>
      <w:r w:rsidRPr="00CE0424">
        <w:t>Tdoc</w:t>
      </w:r>
      <w:proofErr w:type="spellEnd"/>
      <w:r w:rsidRPr="00CE0424">
        <w:t xml:space="preserve"> Number, Title, Source, Meeting, Date</w:t>
      </w:r>
    </w:p>
    <w:p w14:paraId="0D2C19F7" w14:textId="77777777" w:rsidR="005F3025" w:rsidRPr="00CE0424" w:rsidRDefault="005F3025" w:rsidP="00311702">
      <w:pPr>
        <w:pStyle w:val="Reference"/>
      </w:pPr>
      <w:r w:rsidRPr="00CE0424">
        <w:t>Spec number, Title, Source, Version, Date</w:t>
      </w:r>
    </w:p>
    <w:bookmarkEnd w:id="14"/>
    <w:bookmarkEnd w:id="15"/>
    <w:p w14:paraId="6FECCF80"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CEAA" w14:textId="77777777" w:rsidR="00E8036C" w:rsidRDefault="00E8036C">
      <w:r>
        <w:separator/>
      </w:r>
    </w:p>
  </w:endnote>
  <w:endnote w:type="continuationSeparator" w:id="0">
    <w:p w14:paraId="5D717C1C" w14:textId="77777777" w:rsidR="00E8036C" w:rsidRDefault="00E8036C">
      <w:r>
        <w:continuationSeparator/>
      </w:r>
    </w:p>
  </w:endnote>
  <w:endnote w:type="continuationNotice" w:id="1">
    <w:p w14:paraId="246A88B8" w14:textId="77777777" w:rsidR="00E8036C" w:rsidRDefault="00E80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5039A" w14:textId="77777777" w:rsidR="00E8036C" w:rsidRDefault="00E8036C">
      <w:r>
        <w:separator/>
      </w:r>
    </w:p>
  </w:footnote>
  <w:footnote w:type="continuationSeparator" w:id="0">
    <w:p w14:paraId="03987743" w14:textId="77777777" w:rsidR="00E8036C" w:rsidRDefault="00E8036C">
      <w:r>
        <w:continuationSeparator/>
      </w:r>
    </w:p>
  </w:footnote>
  <w:footnote w:type="continuationNotice" w:id="1">
    <w:p w14:paraId="7DFEDC3E" w14:textId="77777777" w:rsidR="00E8036C" w:rsidRDefault="00E803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9922FE"/>
    <w:multiLevelType w:val="multilevel"/>
    <w:tmpl w:val="5BDECD60"/>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3582480">
    <w:abstractNumId w:val="3"/>
  </w:num>
  <w:num w:numId="2" w16cid:durableId="1639341018">
    <w:abstractNumId w:val="21"/>
  </w:num>
  <w:num w:numId="3" w16cid:durableId="149030463">
    <w:abstractNumId w:val="17"/>
  </w:num>
  <w:num w:numId="4" w16cid:durableId="1793861358">
    <w:abstractNumId w:val="18"/>
  </w:num>
  <w:num w:numId="5" w16cid:durableId="1243223580">
    <w:abstractNumId w:val="13"/>
  </w:num>
  <w:num w:numId="6" w16cid:durableId="228659845">
    <w:abstractNumId w:val="20"/>
  </w:num>
  <w:num w:numId="7" w16cid:durableId="758915933">
    <w:abstractNumId w:val="26"/>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3"/>
  </w:num>
  <w:num w:numId="14" w16cid:durableId="1237780611">
    <w:abstractNumId w:val="25"/>
  </w:num>
  <w:num w:numId="15" w16cid:durableId="1303653466">
    <w:abstractNumId w:val="19"/>
  </w:num>
  <w:num w:numId="16" w16cid:durableId="1461000268">
    <w:abstractNumId w:val="27"/>
  </w:num>
  <w:num w:numId="17" w16cid:durableId="2068138227">
    <w:abstractNumId w:val="10"/>
  </w:num>
  <w:num w:numId="18" w16cid:durableId="458114767">
    <w:abstractNumId w:val="11"/>
  </w:num>
  <w:num w:numId="19" w16cid:durableId="995108944">
    <w:abstractNumId w:val="4"/>
  </w:num>
  <w:num w:numId="20" w16cid:durableId="822239829">
    <w:abstractNumId w:val="31"/>
  </w:num>
  <w:num w:numId="21" w16cid:durableId="976183084">
    <w:abstractNumId w:val="15"/>
  </w:num>
  <w:num w:numId="22" w16cid:durableId="1374117700">
    <w:abstractNumId w:val="29"/>
  </w:num>
  <w:num w:numId="23" w16cid:durableId="1270043312">
    <w:abstractNumId w:val="32"/>
  </w:num>
  <w:num w:numId="24" w16cid:durableId="818545827">
    <w:abstractNumId w:val="5"/>
  </w:num>
  <w:num w:numId="25" w16cid:durableId="1273972155">
    <w:abstractNumId w:val="28"/>
  </w:num>
  <w:num w:numId="26" w16cid:durableId="2105606540">
    <w:abstractNumId w:val="8"/>
  </w:num>
  <w:num w:numId="27" w16cid:durableId="1852717652">
    <w:abstractNumId w:val="30"/>
  </w:num>
  <w:num w:numId="28" w16cid:durableId="1886484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6"/>
  </w:num>
  <w:num w:numId="31" w16cid:durableId="1268345625">
    <w:abstractNumId w:val="9"/>
  </w:num>
  <w:num w:numId="32" w16cid:durableId="1924491816">
    <w:abstractNumId w:val="22"/>
  </w:num>
  <w:num w:numId="33" w16cid:durableId="19474961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81D"/>
    <w:rsid w:val="00007CDC"/>
    <w:rsid w:val="00011B28"/>
    <w:rsid w:val="00015D15"/>
    <w:rsid w:val="0002564D"/>
    <w:rsid w:val="00025ECA"/>
    <w:rsid w:val="00025F58"/>
    <w:rsid w:val="000325B8"/>
    <w:rsid w:val="00034C15"/>
    <w:rsid w:val="00036BA1"/>
    <w:rsid w:val="00040050"/>
    <w:rsid w:val="00040462"/>
    <w:rsid w:val="000422E2"/>
    <w:rsid w:val="00042F22"/>
    <w:rsid w:val="000444EF"/>
    <w:rsid w:val="00044CDD"/>
    <w:rsid w:val="000477E0"/>
    <w:rsid w:val="00052A07"/>
    <w:rsid w:val="000534E3"/>
    <w:rsid w:val="0005481D"/>
    <w:rsid w:val="0005606A"/>
    <w:rsid w:val="00056F95"/>
    <w:rsid w:val="00057117"/>
    <w:rsid w:val="000616E7"/>
    <w:rsid w:val="0006487E"/>
    <w:rsid w:val="00065E1A"/>
    <w:rsid w:val="00076115"/>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A1B7B"/>
    <w:rsid w:val="000A4AA7"/>
    <w:rsid w:val="000A56F2"/>
    <w:rsid w:val="000A6CCD"/>
    <w:rsid w:val="000B2719"/>
    <w:rsid w:val="000B3A8F"/>
    <w:rsid w:val="000B4AB9"/>
    <w:rsid w:val="000B58C3"/>
    <w:rsid w:val="000B61E9"/>
    <w:rsid w:val="000C165A"/>
    <w:rsid w:val="000C2E19"/>
    <w:rsid w:val="000D0B64"/>
    <w:rsid w:val="000D0D07"/>
    <w:rsid w:val="000D4797"/>
    <w:rsid w:val="000D4CFD"/>
    <w:rsid w:val="000E0527"/>
    <w:rsid w:val="000E1E92"/>
    <w:rsid w:val="000E5A3C"/>
    <w:rsid w:val="000F06D6"/>
    <w:rsid w:val="000F0EB1"/>
    <w:rsid w:val="000F1106"/>
    <w:rsid w:val="000F3BE9"/>
    <w:rsid w:val="000F3F6C"/>
    <w:rsid w:val="000F5DE2"/>
    <w:rsid w:val="000F6DF3"/>
    <w:rsid w:val="001005FF"/>
    <w:rsid w:val="001062FB"/>
    <w:rsid w:val="001063E6"/>
    <w:rsid w:val="0011229B"/>
    <w:rsid w:val="00113CF4"/>
    <w:rsid w:val="001153EA"/>
    <w:rsid w:val="00115643"/>
    <w:rsid w:val="00116765"/>
    <w:rsid w:val="0011731E"/>
    <w:rsid w:val="00120B7F"/>
    <w:rsid w:val="001219F5"/>
    <w:rsid w:val="00121A20"/>
    <w:rsid w:val="00121AF3"/>
    <w:rsid w:val="0012377F"/>
    <w:rsid w:val="00124314"/>
    <w:rsid w:val="00126B4A"/>
    <w:rsid w:val="00132FD0"/>
    <w:rsid w:val="001344C0"/>
    <w:rsid w:val="001346FA"/>
    <w:rsid w:val="00135252"/>
    <w:rsid w:val="00137AB5"/>
    <w:rsid w:val="00137F0B"/>
    <w:rsid w:val="00142A2C"/>
    <w:rsid w:val="001437F4"/>
    <w:rsid w:val="00145BAC"/>
    <w:rsid w:val="00151E23"/>
    <w:rsid w:val="001526E0"/>
    <w:rsid w:val="001551B5"/>
    <w:rsid w:val="00157CBC"/>
    <w:rsid w:val="00157E0A"/>
    <w:rsid w:val="001603B6"/>
    <w:rsid w:val="0016254D"/>
    <w:rsid w:val="001659C1"/>
    <w:rsid w:val="00166427"/>
    <w:rsid w:val="0016669E"/>
    <w:rsid w:val="00166DC7"/>
    <w:rsid w:val="00173A8E"/>
    <w:rsid w:val="0017502C"/>
    <w:rsid w:val="00176D5E"/>
    <w:rsid w:val="00176DDC"/>
    <w:rsid w:val="0018143F"/>
    <w:rsid w:val="001817E8"/>
    <w:rsid w:val="00181FF8"/>
    <w:rsid w:val="00190AC1"/>
    <w:rsid w:val="0019198D"/>
    <w:rsid w:val="00191CE1"/>
    <w:rsid w:val="0019341A"/>
    <w:rsid w:val="00193AF7"/>
    <w:rsid w:val="00197DF9"/>
    <w:rsid w:val="001A1987"/>
    <w:rsid w:val="001A2564"/>
    <w:rsid w:val="001A3F57"/>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21F1"/>
    <w:rsid w:val="00203F96"/>
    <w:rsid w:val="002069B2"/>
    <w:rsid w:val="00207FA3"/>
    <w:rsid w:val="00212756"/>
    <w:rsid w:val="002131A2"/>
    <w:rsid w:val="00214DA8"/>
    <w:rsid w:val="00215423"/>
    <w:rsid w:val="002158FA"/>
    <w:rsid w:val="002177B9"/>
    <w:rsid w:val="00220600"/>
    <w:rsid w:val="00221A28"/>
    <w:rsid w:val="002224DB"/>
    <w:rsid w:val="00223FCB"/>
    <w:rsid w:val="002244AE"/>
    <w:rsid w:val="002252C3"/>
    <w:rsid w:val="00225C54"/>
    <w:rsid w:val="00230765"/>
    <w:rsid w:val="00230D18"/>
    <w:rsid w:val="002319E4"/>
    <w:rsid w:val="00235241"/>
    <w:rsid w:val="00235632"/>
    <w:rsid w:val="00235872"/>
    <w:rsid w:val="00241559"/>
    <w:rsid w:val="002435B3"/>
    <w:rsid w:val="002458EB"/>
    <w:rsid w:val="002500C8"/>
    <w:rsid w:val="00257543"/>
    <w:rsid w:val="002617E7"/>
    <w:rsid w:val="00263506"/>
    <w:rsid w:val="00264228"/>
    <w:rsid w:val="00264334"/>
    <w:rsid w:val="0026473E"/>
    <w:rsid w:val="00266214"/>
    <w:rsid w:val="00267C83"/>
    <w:rsid w:val="0027144F"/>
    <w:rsid w:val="00271813"/>
    <w:rsid w:val="00271F3A"/>
    <w:rsid w:val="00272193"/>
    <w:rsid w:val="00273278"/>
    <w:rsid w:val="002737F4"/>
    <w:rsid w:val="00276208"/>
    <w:rsid w:val="002805F5"/>
    <w:rsid w:val="00280751"/>
    <w:rsid w:val="0028280A"/>
    <w:rsid w:val="002868AD"/>
    <w:rsid w:val="00286ACD"/>
    <w:rsid w:val="00287838"/>
    <w:rsid w:val="002907B5"/>
    <w:rsid w:val="00292EB7"/>
    <w:rsid w:val="002938C1"/>
    <w:rsid w:val="0029619F"/>
    <w:rsid w:val="00296227"/>
    <w:rsid w:val="00296668"/>
    <w:rsid w:val="00296F44"/>
    <w:rsid w:val="0029777D"/>
    <w:rsid w:val="002A055E"/>
    <w:rsid w:val="002A1A88"/>
    <w:rsid w:val="002A1D4E"/>
    <w:rsid w:val="002A2869"/>
    <w:rsid w:val="002A770A"/>
    <w:rsid w:val="002A7E7D"/>
    <w:rsid w:val="002A7E83"/>
    <w:rsid w:val="002B1989"/>
    <w:rsid w:val="002B1D58"/>
    <w:rsid w:val="002B24D6"/>
    <w:rsid w:val="002C41E6"/>
    <w:rsid w:val="002D071A"/>
    <w:rsid w:val="002D2EE4"/>
    <w:rsid w:val="002D34B2"/>
    <w:rsid w:val="002D425A"/>
    <w:rsid w:val="002D48B0"/>
    <w:rsid w:val="002D5B37"/>
    <w:rsid w:val="002D7637"/>
    <w:rsid w:val="002E12A8"/>
    <w:rsid w:val="002E17F2"/>
    <w:rsid w:val="002E69B8"/>
    <w:rsid w:val="002E7CAE"/>
    <w:rsid w:val="002F0026"/>
    <w:rsid w:val="002F1F80"/>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AC8"/>
    <w:rsid w:val="00327563"/>
    <w:rsid w:val="00331751"/>
    <w:rsid w:val="00333E49"/>
    <w:rsid w:val="00334579"/>
    <w:rsid w:val="00335858"/>
    <w:rsid w:val="00336BDA"/>
    <w:rsid w:val="00342BD7"/>
    <w:rsid w:val="00346DB5"/>
    <w:rsid w:val="003477B1"/>
    <w:rsid w:val="00357380"/>
    <w:rsid w:val="003602D9"/>
    <w:rsid w:val="003604CE"/>
    <w:rsid w:val="00370E47"/>
    <w:rsid w:val="00371ACB"/>
    <w:rsid w:val="003736F2"/>
    <w:rsid w:val="003742AC"/>
    <w:rsid w:val="00377CE1"/>
    <w:rsid w:val="0038275D"/>
    <w:rsid w:val="00385BF0"/>
    <w:rsid w:val="003939FF"/>
    <w:rsid w:val="003A2223"/>
    <w:rsid w:val="003A2A0F"/>
    <w:rsid w:val="003A45A1"/>
    <w:rsid w:val="003A5ADA"/>
    <w:rsid w:val="003A5B0A"/>
    <w:rsid w:val="003A6BAC"/>
    <w:rsid w:val="003A70A4"/>
    <w:rsid w:val="003A7EF3"/>
    <w:rsid w:val="003B159C"/>
    <w:rsid w:val="003B369F"/>
    <w:rsid w:val="003B36A3"/>
    <w:rsid w:val="003B64BB"/>
    <w:rsid w:val="003B7B8E"/>
    <w:rsid w:val="003B7FE5"/>
    <w:rsid w:val="003C11C8"/>
    <w:rsid w:val="003C1D3A"/>
    <w:rsid w:val="003C2702"/>
    <w:rsid w:val="003C2D63"/>
    <w:rsid w:val="003C582F"/>
    <w:rsid w:val="003C7806"/>
    <w:rsid w:val="003D109F"/>
    <w:rsid w:val="003D2478"/>
    <w:rsid w:val="003D3C45"/>
    <w:rsid w:val="003D5B1F"/>
    <w:rsid w:val="003E0F5F"/>
    <w:rsid w:val="003E15FA"/>
    <w:rsid w:val="003E52C9"/>
    <w:rsid w:val="003E55E4"/>
    <w:rsid w:val="003E74E3"/>
    <w:rsid w:val="003F0217"/>
    <w:rsid w:val="003F05C7"/>
    <w:rsid w:val="003F2CD4"/>
    <w:rsid w:val="003F6BBE"/>
    <w:rsid w:val="004000E8"/>
    <w:rsid w:val="00402E2B"/>
    <w:rsid w:val="0040512B"/>
    <w:rsid w:val="00405CA5"/>
    <w:rsid w:val="00407996"/>
    <w:rsid w:val="00407CD3"/>
    <w:rsid w:val="00410134"/>
    <w:rsid w:val="00410B72"/>
    <w:rsid w:val="00410F18"/>
    <w:rsid w:val="0041263E"/>
    <w:rsid w:val="00413AAC"/>
    <w:rsid w:val="00413E92"/>
    <w:rsid w:val="004152BA"/>
    <w:rsid w:val="00421105"/>
    <w:rsid w:val="00422AA4"/>
    <w:rsid w:val="004242F4"/>
    <w:rsid w:val="00427248"/>
    <w:rsid w:val="00437447"/>
    <w:rsid w:val="00441A92"/>
    <w:rsid w:val="004431DC"/>
    <w:rsid w:val="00444F56"/>
    <w:rsid w:val="00446488"/>
    <w:rsid w:val="004517AA"/>
    <w:rsid w:val="00452CAC"/>
    <w:rsid w:val="00452FA5"/>
    <w:rsid w:val="0045323C"/>
    <w:rsid w:val="00457565"/>
    <w:rsid w:val="00457B71"/>
    <w:rsid w:val="00460AA7"/>
    <w:rsid w:val="004651D2"/>
    <w:rsid w:val="004669E2"/>
    <w:rsid w:val="00470C31"/>
    <w:rsid w:val="00471DE0"/>
    <w:rsid w:val="004734D0"/>
    <w:rsid w:val="0047556B"/>
    <w:rsid w:val="00477768"/>
    <w:rsid w:val="00482852"/>
    <w:rsid w:val="0048326C"/>
    <w:rsid w:val="00492BC5"/>
    <w:rsid w:val="00492D3F"/>
    <w:rsid w:val="004964F1"/>
    <w:rsid w:val="004A16BC"/>
    <w:rsid w:val="004A23A8"/>
    <w:rsid w:val="004A2B94"/>
    <w:rsid w:val="004B6F6A"/>
    <w:rsid w:val="004B7C0C"/>
    <w:rsid w:val="004C3898"/>
    <w:rsid w:val="004C6A00"/>
    <w:rsid w:val="004D36B1"/>
    <w:rsid w:val="004D7EBD"/>
    <w:rsid w:val="004E2680"/>
    <w:rsid w:val="004E28F9"/>
    <w:rsid w:val="004E462E"/>
    <w:rsid w:val="004E56DC"/>
    <w:rsid w:val="004E76F4"/>
    <w:rsid w:val="004F0B4E"/>
    <w:rsid w:val="004F0B6C"/>
    <w:rsid w:val="004F1BFD"/>
    <w:rsid w:val="004F2078"/>
    <w:rsid w:val="004F4DA3"/>
    <w:rsid w:val="00506557"/>
    <w:rsid w:val="0050677A"/>
    <w:rsid w:val="005108D8"/>
    <w:rsid w:val="00510D98"/>
    <w:rsid w:val="005116F9"/>
    <w:rsid w:val="005153A7"/>
    <w:rsid w:val="00516D4B"/>
    <w:rsid w:val="0052088F"/>
    <w:rsid w:val="005219CF"/>
    <w:rsid w:val="00523B02"/>
    <w:rsid w:val="00524337"/>
    <w:rsid w:val="005252CA"/>
    <w:rsid w:val="00534967"/>
    <w:rsid w:val="00534B59"/>
    <w:rsid w:val="00536759"/>
    <w:rsid w:val="00537C62"/>
    <w:rsid w:val="0054558C"/>
    <w:rsid w:val="00546970"/>
    <w:rsid w:val="00551062"/>
    <w:rsid w:val="00554E19"/>
    <w:rsid w:val="0056061E"/>
    <w:rsid w:val="0056121F"/>
    <w:rsid w:val="00572505"/>
    <w:rsid w:val="00574192"/>
    <w:rsid w:val="00582809"/>
    <w:rsid w:val="005828FE"/>
    <w:rsid w:val="0058798C"/>
    <w:rsid w:val="005900FA"/>
    <w:rsid w:val="005935A4"/>
    <w:rsid w:val="005948C2"/>
    <w:rsid w:val="00595DCA"/>
    <w:rsid w:val="0059779B"/>
    <w:rsid w:val="005A08E1"/>
    <w:rsid w:val="005A209A"/>
    <w:rsid w:val="005A662D"/>
    <w:rsid w:val="005B1409"/>
    <w:rsid w:val="005B35D7"/>
    <w:rsid w:val="005B392A"/>
    <w:rsid w:val="005B3AA3"/>
    <w:rsid w:val="005B6F83"/>
    <w:rsid w:val="005C5346"/>
    <w:rsid w:val="005C74FB"/>
    <w:rsid w:val="005C7E86"/>
    <w:rsid w:val="005D1602"/>
    <w:rsid w:val="005D6511"/>
    <w:rsid w:val="005E385F"/>
    <w:rsid w:val="005E5B81"/>
    <w:rsid w:val="005E754E"/>
    <w:rsid w:val="005F2CB1"/>
    <w:rsid w:val="005F3025"/>
    <w:rsid w:val="005F618C"/>
    <w:rsid w:val="005F708C"/>
    <w:rsid w:val="005F70BD"/>
    <w:rsid w:val="006001D2"/>
    <w:rsid w:val="0060283C"/>
    <w:rsid w:val="00602BC5"/>
    <w:rsid w:val="00604F14"/>
    <w:rsid w:val="00605197"/>
    <w:rsid w:val="00607342"/>
    <w:rsid w:val="00611B83"/>
    <w:rsid w:val="00613257"/>
    <w:rsid w:val="00614AA3"/>
    <w:rsid w:val="00620A71"/>
    <w:rsid w:val="00620D80"/>
    <w:rsid w:val="006234A6"/>
    <w:rsid w:val="006255E7"/>
    <w:rsid w:val="00630001"/>
    <w:rsid w:val="006311B3"/>
    <w:rsid w:val="0063284C"/>
    <w:rsid w:val="00636398"/>
    <w:rsid w:val="006368D3"/>
    <w:rsid w:val="00637782"/>
    <w:rsid w:val="006377EC"/>
    <w:rsid w:val="0064151F"/>
    <w:rsid w:val="00641533"/>
    <w:rsid w:val="0064208D"/>
    <w:rsid w:val="00643475"/>
    <w:rsid w:val="0064396A"/>
    <w:rsid w:val="0064624E"/>
    <w:rsid w:val="00650AB9"/>
    <w:rsid w:val="00651073"/>
    <w:rsid w:val="00652114"/>
    <w:rsid w:val="00655733"/>
    <w:rsid w:val="00655ACD"/>
    <w:rsid w:val="00655D7F"/>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314"/>
    <w:rsid w:val="006776D7"/>
    <w:rsid w:val="00677C45"/>
    <w:rsid w:val="00681003"/>
    <w:rsid w:val="006817C9"/>
    <w:rsid w:val="00683ECE"/>
    <w:rsid w:val="00695FC2"/>
    <w:rsid w:val="00696949"/>
    <w:rsid w:val="00697052"/>
    <w:rsid w:val="006A4349"/>
    <w:rsid w:val="006A46FB"/>
    <w:rsid w:val="006A5E28"/>
    <w:rsid w:val="006A697B"/>
    <w:rsid w:val="006A7AFF"/>
    <w:rsid w:val="006B1816"/>
    <w:rsid w:val="006B2099"/>
    <w:rsid w:val="006B50CF"/>
    <w:rsid w:val="006B6C94"/>
    <w:rsid w:val="006C03B8"/>
    <w:rsid w:val="006C5EC9"/>
    <w:rsid w:val="006C6059"/>
    <w:rsid w:val="006C7522"/>
    <w:rsid w:val="006D0ADB"/>
    <w:rsid w:val="006D2CEA"/>
    <w:rsid w:val="006D48DF"/>
    <w:rsid w:val="006D6BA2"/>
    <w:rsid w:val="006D6F08"/>
    <w:rsid w:val="006E062C"/>
    <w:rsid w:val="006E1C82"/>
    <w:rsid w:val="006E28B7"/>
    <w:rsid w:val="006E2A9B"/>
    <w:rsid w:val="006E3310"/>
    <w:rsid w:val="006E4E39"/>
    <w:rsid w:val="006E565E"/>
    <w:rsid w:val="006E673D"/>
    <w:rsid w:val="006E7CB9"/>
    <w:rsid w:val="006E7D3B"/>
    <w:rsid w:val="006F1B70"/>
    <w:rsid w:val="006F341D"/>
    <w:rsid w:val="006F3CDE"/>
    <w:rsid w:val="006F58D4"/>
    <w:rsid w:val="006F6582"/>
    <w:rsid w:val="007006B3"/>
    <w:rsid w:val="0070346E"/>
    <w:rsid w:val="00704EDB"/>
    <w:rsid w:val="00706101"/>
    <w:rsid w:val="00707072"/>
    <w:rsid w:val="00707D61"/>
    <w:rsid w:val="00711EC6"/>
    <w:rsid w:val="00712287"/>
    <w:rsid w:val="00712772"/>
    <w:rsid w:val="00712B8E"/>
    <w:rsid w:val="007148D3"/>
    <w:rsid w:val="0071540A"/>
    <w:rsid w:val="00715B9A"/>
    <w:rsid w:val="007173E8"/>
    <w:rsid w:val="00717AAE"/>
    <w:rsid w:val="00721A52"/>
    <w:rsid w:val="007257D0"/>
    <w:rsid w:val="00726EA6"/>
    <w:rsid w:val="00727208"/>
    <w:rsid w:val="00727680"/>
    <w:rsid w:val="007348B1"/>
    <w:rsid w:val="00735A88"/>
    <w:rsid w:val="007362A6"/>
    <w:rsid w:val="00736D44"/>
    <w:rsid w:val="00736D7D"/>
    <w:rsid w:val="00740E58"/>
    <w:rsid w:val="007445A0"/>
    <w:rsid w:val="0074524B"/>
    <w:rsid w:val="0074612A"/>
    <w:rsid w:val="00747D8B"/>
    <w:rsid w:val="00751228"/>
    <w:rsid w:val="007520F7"/>
    <w:rsid w:val="00754BE0"/>
    <w:rsid w:val="007571E1"/>
    <w:rsid w:val="007604B2"/>
    <w:rsid w:val="007640B3"/>
    <w:rsid w:val="00765281"/>
    <w:rsid w:val="00766BAD"/>
    <w:rsid w:val="007727B5"/>
    <w:rsid w:val="007729A2"/>
    <w:rsid w:val="007755F2"/>
    <w:rsid w:val="00776971"/>
    <w:rsid w:val="00776CBA"/>
    <w:rsid w:val="00777A47"/>
    <w:rsid w:val="007805A4"/>
    <w:rsid w:val="00780A80"/>
    <w:rsid w:val="0078177E"/>
    <w:rsid w:val="0078304C"/>
    <w:rsid w:val="00783673"/>
    <w:rsid w:val="00784084"/>
    <w:rsid w:val="00785490"/>
    <w:rsid w:val="007925EA"/>
    <w:rsid w:val="00793CD8"/>
    <w:rsid w:val="00795C92"/>
    <w:rsid w:val="00796231"/>
    <w:rsid w:val="007A1CB3"/>
    <w:rsid w:val="007A2F2A"/>
    <w:rsid w:val="007A306F"/>
    <w:rsid w:val="007A35CE"/>
    <w:rsid w:val="007A43A6"/>
    <w:rsid w:val="007A58A6"/>
    <w:rsid w:val="007A6349"/>
    <w:rsid w:val="007B3D2D"/>
    <w:rsid w:val="007B50AE"/>
    <w:rsid w:val="007B51DF"/>
    <w:rsid w:val="007B6BE3"/>
    <w:rsid w:val="007C05DD"/>
    <w:rsid w:val="007C0C5A"/>
    <w:rsid w:val="007C3D18"/>
    <w:rsid w:val="007C60BF"/>
    <w:rsid w:val="007C6A07"/>
    <w:rsid w:val="007C75A1"/>
    <w:rsid w:val="007C77A5"/>
    <w:rsid w:val="007D04E5"/>
    <w:rsid w:val="007D5901"/>
    <w:rsid w:val="007D7368"/>
    <w:rsid w:val="007D7526"/>
    <w:rsid w:val="007E4610"/>
    <w:rsid w:val="007E4715"/>
    <w:rsid w:val="007E505B"/>
    <w:rsid w:val="007E7091"/>
    <w:rsid w:val="007F2276"/>
    <w:rsid w:val="007F55DB"/>
    <w:rsid w:val="00803FAE"/>
    <w:rsid w:val="008049E3"/>
    <w:rsid w:val="008057B1"/>
    <w:rsid w:val="00805FC3"/>
    <w:rsid w:val="0080605F"/>
    <w:rsid w:val="00807786"/>
    <w:rsid w:val="00811FCB"/>
    <w:rsid w:val="008158D6"/>
    <w:rsid w:val="00817196"/>
    <w:rsid w:val="008235DB"/>
    <w:rsid w:val="00823C25"/>
    <w:rsid w:val="00824AB4"/>
    <w:rsid w:val="00825C42"/>
    <w:rsid w:val="00825D25"/>
    <w:rsid w:val="00827D6F"/>
    <w:rsid w:val="00834DC2"/>
    <w:rsid w:val="008376AC"/>
    <w:rsid w:val="0084359D"/>
    <w:rsid w:val="008444E8"/>
    <w:rsid w:val="00844E80"/>
    <w:rsid w:val="0084622D"/>
    <w:rsid w:val="00846FE7"/>
    <w:rsid w:val="00856911"/>
    <w:rsid w:val="00866AAA"/>
    <w:rsid w:val="008677FD"/>
    <w:rsid w:val="008706D4"/>
    <w:rsid w:val="00870F8A"/>
    <w:rsid w:val="00871596"/>
    <w:rsid w:val="00871836"/>
    <w:rsid w:val="00871870"/>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4D8"/>
    <w:rsid w:val="008B3A99"/>
    <w:rsid w:val="008B471E"/>
    <w:rsid w:val="008B51A0"/>
    <w:rsid w:val="008B592A"/>
    <w:rsid w:val="008B7B5C"/>
    <w:rsid w:val="008C0C99"/>
    <w:rsid w:val="008C2017"/>
    <w:rsid w:val="008C4472"/>
    <w:rsid w:val="008C4958"/>
    <w:rsid w:val="008C4BAA"/>
    <w:rsid w:val="008C6AE8"/>
    <w:rsid w:val="008C7573"/>
    <w:rsid w:val="008D00A5"/>
    <w:rsid w:val="008D141A"/>
    <w:rsid w:val="008D34F1"/>
    <w:rsid w:val="008D39D8"/>
    <w:rsid w:val="008D3BB6"/>
    <w:rsid w:val="008D6D1A"/>
    <w:rsid w:val="008E065E"/>
    <w:rsid w:val="008E0927"/>
    <w:rsid w:val="008E1909"/>
    <w:rsid w:val="008E4831"/>
    <w:rsid w:val="008F1358"/>
    <w:rsid w:val="008F1EAB"/>
    <w:rsid w:val="008F33DC"/>
    <w:rsid w:val="008F477F"/>
    <w:rsid w:val="008F49E7"/>
    <w:rsid w:val="00902350"/>
    <w:rsid w:val="0090336B"/>
    <w:rsid w:val="009053AA"/>
    <w:rsid w:val="00906939"/>
    <w:rsid w:val="00910B7D"/>
    <w:rsid w:val="00911DFB"/>
    <w:rsid w:val="009139D9"/>
    <w:rsid w:val="00914AD8"/>
    <w:rsid w:val="00916079"/>
    <w:rsid w:val="00917CE9"/>
    <w:rsid w:val="00920979"/>
    <w:rsid w:val="00920BF2"/>
    <w:rsid w:val="00922010"/>
    <w:rsid w:val="00931BD9"/>
    <w:rsid w:val="009368F3"/>
    <w:rsid w:val="00941636"/>
    <w:rsid w:val="00943742"/>
    <w:rsid w:val="00945C05"/>
    <w:rsid w:val="00946945"/>
    <w:rsid w:val="0094757F"/>
    <w:rsid w:val="00947713"/>
    <w:rsid w:val="00950DE7"/>
    <w:rsid w:val="00951333"/>
    <w:rsid w:val="00953920"/>
    <w:rsid w:val="00953D47"/>
    <w:rsid w:val="0095681E"/>
    <w:rsid w:val="009572D4"/>
    <w:rsid w:val="00961921"/>
    <w:rsid w:val="00963015"/>
    <w:rsid w:val="0096430A"/>
    <w:rsid w:val="0096554B"/>
    <w:rsid w:val="0096584A"/>
    <w:rsid w:val="00971F08"/>
    <w:rsid w:val="00971FBA"/>
    <w:rsid w:val="0097603D"/>
    <w:rsid w:val="00976949"/>
    <w:rsid w:val="00980477"/>
    <w:rsid w:val="00981010"/>
    <w:rsid w:val="00981CF5"/>
    <w:rsid w:val="00985253"/>
    <w:rsid w:val="009853B3"/>
    <w:rsid w:val="00987313"/>
    <w:rsid w:val="0098796D"/>
    <w:rsid w:val="00990630"/>
    <w:rsid w:val="00991761"/>
    <w:rsid w:val="00993C85"/>
    <w:rsid w:val="00994DCA"/>
    <w:rsid w:val="009960EC"/>
    <w:rsid w:val="009970DD"/>
    <w:rsid w:val="009A0B0B"/>
    <w:rsid w:val="009A0FBA"/>
    <w:rsid w:val="009A1601"/>
    <w:rsid w:val="009A3BB6"/>
    <w:rsid w:val="009A462D"/>
    <w:rsid w:val="009A568A"/>
    <w:rsid w:val="009A5CBA"/>
    <w:rsid w:val="009B10FE"/>
    <w:rsid w:val="009B1F30"/>
    <w:rsid w:val="009B2762"/>
    <w:rsid w:val="009B3AC2"/>
    <w:rsid w:val="009B4DF4"/>
    <w:rsid w:val="009B564E"/>
    <w:rsid w:val="009B7E87"/>
    <w:rsid w:val="009C0169"/>
    <w:rsid w:val="009C403E"/>
    <w:rsid w:val="009D4FF0"/>
    <w:rsid w:val="009D5AC4"/>
    <w:rsid w:val="009D703C"/>
    <w:rsid w:val="009D718F"/>
    <w:rsid w:val="009E068F"/>
    <w:rsid w:val="009E14E0"/>
    <w:rsid w:val="009E35DB"/>
    <w:rsid w:val="009E47A3"/>
    <w:rsid w:val="009E6EFD"/>
    <w:rsid w:val="009F08F3"/>
    <w:rsid w:val="009F3100"/>
    <w:rsid w:val="009F344F"/>
    <w:rsid w:val="00A031D8"/>
    <w:rsid w:val="00A048A8"/>
    <w:rsid w:val="00A04F49"/>
    <w:rsid w:val="00A107E2"/>
    <w:rsid w:val="00A1121B"/>
    <w:rsid w:val="00A13E54"/>
    <w:rsid w:val="00A17F63"/>
    <w:rsid w:val="00A2193B"/>
    <w:rsid w:val="00A2351A"/>
    <w:rsid w:val="00A23AEF"/>
    <w:rsid w:val="00A264A9"/>
    <w:rsid w:val="00A26DCF"/>
    <w:rsid w:val="00A27785"/>
    <w:rsid w:val="00A30187"/>
    <w:rsid w:val="00A3448A"/>
    <w:rsid w:val="00A35FC6"/>
    <w:rsid w:val="00A36297"/>
    <w:rsid w:val="00A370BC"/>
    <w:rsid w:val="00A41E2B"/>
    <w:rsid w:val="00A45B74"/>
    <w:rsid w:val="00A503F8"/>
    <w:rsid w:val="00A529DC"/>
    <w:rsid w:val="00A52E1D"/>
    <w:rsid w:val="00A53595"/>
    <w:rsid w:val="00A61499"/>
    <w:rsid w:val="00A62A77"/>
    <w:rsid w:val="00A63483"/>
    <w:rsid w:val="00A64891"/>
    <w:rsid w:val="00A657D7"/>
    <w:rsid w:val="00A660AC"/>
    <w:rsid w:val="00A6799D"/>
    <w:rsid w:val="00A67E6C"/>
    <w:rsid w:val="00A71998"/>
    <w:rsid w:val="00A71B99"/>
    <w:rsid w:val="00A7258E"/>
    <w:rsid w:val="00A739D0"/>
    <w:rsid w:val="00A761D4"/>
    <w:rsid w:val="00A77EC4"/>
    <w:rsid w:val="00A92618"/>
    <w:rsid w:val="00A92879"/>
    <w:rsid w:val="00A93B90"/>
    <w:rsid w:val="00A93FF3"/>
    <w:rsid w:val="00A9442A"/>
    <w:rsid w:val="00AA016F"/>
    <w:rsid w:val="00AA1ED6"/>
    <w:rsid w:val="00AA2C64"/>
    <w:rsid w:val="00AA51D6"/>
    <w:rsid w:val="00AB04EC"/>
    <w:rsid w:val="00AB0A9B"/>
    <w:rsid w:val="00AB0BC8"/>
    <w:rsid w:val="00AB11CA"/>
    <w:rsid w:val="00AB14D9"/>
    <w:rsid w:val="00AB1DA7"/>
    <w:rsid w:val="00AB33EB"/>
    <w:rsid w:val="00AB4AB8"/>
    <w:rsid w:val="00AB655E"/>
    <w:rsid w:val="00AC007F"/>
    <w:rsid w:val="00AC2ECD"/>
    <w:rsid w:val="00AC3119"/>
    <w:rsid w:val="00AC49FB"/>
    <w:rsid w:val="00AC5A10"/>
    <w:rsid w:val="00AD0296"/>
    <w:rsid w:val="00AD0AA3"/>
    <w:rsid w:val="00AD3F94"/>
    <w:rsid w:val="00AD4A5A"/>
    <w:rsid w:val="00AE27AC"/>
    <w:rsid w:val="00AE40E0"/>
    <w:rsid w:val="00AE4DBA"/>
    <w:rsid w:val="00AE4F07"/>
    <w:rsid w:val="00AF0FB6"/>
    <w:rsid w:val="00AF1C5D"/>
    <w:rsid w:val="00AF27F6"/>
    <w:rsid w:val="00AF2A19"/>
    <w:rsid w:val="00AF42D7"/>
    <w:rsid w:val="00B002BF"/>
    <w:rsid w:val="00B006FE"/>
    <w:rsid w:val="00B007CB"/>
    <w:rsid w:val="00B02AA9"/>
    <w:rsid w:val="00B02FA3"/>
    <w:rsid w:val="00B05084"/>
    <w:rsid w:val="00B157F9"/>
    <w:rsid w:val="00B20256"/>
    <w:rsid w:val="00B20D09"/>
    <w:rsid w:val="00B20ECC"/>
    <w:rsid w:val="00B2763F"/>
    <w:rsid w:val="00B27AAC"/>
    <w:rsid w:val="00B30929"/>
    <w:rsid w:val="00B32403"/>
    <w:rsid w:val="00B35AE9"/>
    <w:rsid w:val="00B372AA"/>
    <w:rsid w:val="00B40445"/>
    <w:rsid w:val="00B409E0"/>
    <w:rsid w:val="00B41888"/>
    <w:rsid w:val="00B45A52"/>
    <w:rsid w:val="00B46175"/>
    <w:rsid w:val="00B548B7"/>
    <w:rsid w:val="00B62B86"/>
    <w:rsid w:val="00B64763"/>
    <w:rsid w:val="00B664C7"/>
    <w:rsid w:val="00B739F6"/>
    <w:rsid w:val="00B81A6C"/>
    <w:rsid w:val="00B85DE5"/>
    <w:rsid w:val="00B90F73"/>
    <w:rsid w:val="00B9139A"/>
    <w:rsid w:val="00B915E3"/>
    <w:rsid w:val="00B91AFD"/>
    <w:rsid w:val="00B93B59"/>
    <w:rsid w:val="00B9406A"/>
    <w:rsid w:val="00BA2280"/>
    <w:rsid w:val="00BA2A08"/>
    <w:rsid w:val="00BA56D2"/>
    <w:rsid w:val="00BA6AC3"/>
    <w:rsid w:val="00BA76E0"/>
    <w:rsid w:val="00BB21E9"/>
    <w:rsid w:val="00BB2A25"/>
    <w:rsid w:val="00BB51E9"/>
    <w:rsid w:val="00BB556C"/>
    <w:rsid w:val="00BC0FDC"/>
    <w:rsid w:val="00BC3053"/>
    <w:rsid w:val="00BC4D2E"/>
    <w:rsid w:val="00BD48AC"/>
    <w:rsid w:val="00BD5F1A"/>
    <w:rsid w:val="00BE1234"/>
    <w:rsid w:val="00BE21DC"/>
    <w:rsid w:val="00BE2FA6"/>
    <w:rsid w:val="00BE333F"/>
    <w:rsid w:val="00BE7406"/>
    <w:rsid w:val="00BE7603"/>
    <w:rsid w:val="00BF3279"/>
    <w:rsid w:val="00BF33BE"/>
    <w:rsid w:val="00BF74C7"/>
    <w:rsid w:val="00C015F1"/>
    <w:rsid w:val="00C01F33"/>
    <w:rsid w:val="00C02CC6"/>
    <w:rsid w:val="00C040F7"/>
    <w:rsid w:val="00C044AB"/>
    <w:rsid w:val="00C045CC"/>
    <w:rsid w:val="00C0527A"/>
    <w:rsid w:val="00C05706"/>
    <w:rsid w:val="00C07377"/>
    <w:rsid w:val="00C10478"/>
    <w:rsid w:val="00C12107"/>
    <w:rsid w:val="00C14D4B"/>
    <w:rsid w:val="00C154BB"/>
    <w:rsid w:val="00C21AF2"/>
    <w:rsid w:val="00C23AE8"/>
    <w:rsid w:val="00C24F18"/>
    <w:rsid w:val="00C26B05"/>
    <w:rsid w:val="00C279B5"/>
    <w:rsid w:val="00C27C45"/>
    <w:rsid w:val="00C313F3"/>
    <w:rsid w:val="00C31C74"/>
    <w:rsid w:val="00C3719D"/>
    <w:rsid w:val="00C37CB2"/>
    <w:rsid w:val="00C422F3"/>
    <w:rsid w:val="00C473A5"/>
    <w:rsid w:val="00C5180D"/>
    <w:rsid w:val="00C54995"/>
    <w:rsid w:val="00C54D41"/>
    <w:rsid w:val="00C60783"/>
    <w:rsid w:val="00C64672"/>
    <w:rsid w:val="00C6529E"/>
    <w:rsid w:val="00C70697"/>
    <w:rsid w:val="00C70CDB"/>
    <w:rsid w:val="00C72093"/>
    <w:rsid w:val="00C72EF4"/>
    <w:rsid w:val="00C744FE"/>
    <w:rsid w:val="00C75D2F"/>
    <w:rsid w:val="00C767BE"/>
    <w:rsid w:val="00C76E3C"/>
    <w:rsid w:val="00C80E3C"/>
    <w:rsid w:val="00C81568"/>
    <w:rsid w:val="00C9027A"/>
    <w:rsid w:val="00C9068E"/>
    <w:rsid w:val="00C92789"/>
    <w:rsid w:val="00C93814"/>
    <w:rsid w:val="00C93C4B"/>
    <w:rsid w:val="00C944AB"/>
    <w:rsid w:val="00C95B40"/>
    <w:rsid w:val="00C976A6"/>
    <w:rsid w:val="00CA1ED8"/>
    <w:rsid w:val="00CB1F63"/>
    <w:rsid w:val="00CB5104"/>
    <w:rsid w:val="00CB7170"/>
    <w:rsid w:val="00CC040E"/>
    <w:rsid w:val="00CC111F"/>
    <w:rsid w:val="00CC2011"/>
    <w:rsid w:val="00CC3EA0"/>
    <w:rsid w:val="00CC5D06"/>
    <w:rsid w:val="00CC7B45"/>
    <w:rsid w:val="00CD1188"/>
    <w:rsid w:val="00CD2ED1"/>
    <w:rsid w:val="00CD337B"/>
    <w:rsid w:val="00CE0424"/>
    <w:rsid w:val="00CE7561"/>
    <w:rsid w:val="00CF054B"/>
    <w:rsid w:val="00CF1354"/>
    <w:rsid w:val="00CF3B1F"/>
    <w:rsid w:val="00CF3BF6"/>
    <w:rsid w:val="00CF5F59"/>
    <w:rsid w:val="00CF625B"/>
    <w:rsid w:val="00CF687E"/>
    <w:rsid w:val="00CF7562"/>
    <w:rsid w:val="00D0349B"/>
    <w:rsid w:val="00D10249"/>
    <w:rsid w:val="00D115C3"/>
    <w:rsid w:val="00D11897"/>
    <w:rsid w:val="00D13135"/>
    <w:rsid w:val="00D13E4E"/>
    <w:rsid w:val="00D239A7"/>
    <w:rsid w:val="00D23F47"/>
    <w:rsid w:val="00D242AF"/>
    <w:rsid w:val="00D26F52"/>
    <w:rsid w:val="00D31BCA"/>
    <w:rsid w:val="00D36E71"/>
    <w:rsid w:val="00D37D87"/>
    <w:rsid w:val="00D40B33"/>
    <w:rsid w:val="00D4318F"/>
    <w:rsid w:val="00D438BF"/>
    <w:rsid w:val="00D43B13"/>
    <w:rsid w:val="00D440F8"/>
    <w:rsid w:val="00D546FF"/>
    <w:rsid w:val="00D55AD5"/>
    <w:rsid w:val="00D576CA"/>
    <w:rsid w:val="00D61AF5"/>
    <w:rsid w:val="00D652B5"/>
    <w:rsid w:val="00D66155"/>
    <w:rsid w:val="00D66B7D"/>
    <w:rsid w:val="00D708B0"/>
    <w:rsid w:val="00D77B1D"/>
    <w:rsid w:val="00D8021F"/>
    <w:rsid w:val="00D80383"/>
    <w:rsid w:val="00D81A11"/>
    <w:rsid w:val="00D823C6"/>
    <w:rsid w:val="00D8327F"/>
    <w:rsid w:val="00D86CA3"/>
    <w:rsid w:val="00D871CE"/>
    <w:rsid w:val="00D87C38"/>
    <w:rsid w:val="00D9196D"/>
    <w:rsid w:val="00D92982"/>
    <w:rsid w:val="00DA305E"/>
    <w:rsid w:val="00DA5417"/>
    <w:rsid w:val="00DA56E8"/>
    <w:rsid w:val="00DA64C8"/>
    <w:rsid w:val="00DB0A9F"/>
    <w:rsid w:val="00DB377D"/>
    <w:rsid w:val="00DB5054"/>
    <w:rsid w:val="00DC2D36"/>
    <w:rsid w:val="00DC53EF"/>
    <w:rsid w:val="00DE5608"/>
    <w:rsid w:val="00DE58D0"/>
    <w:rsid w:val="00DE654F"/>
    <w:rsid w:val="00DF0B6E"/>
    <w:rsid w:val="00DF15E0"/>
    <w:rsid w:val="00DF37A0"/>
    <w:rsid w:val="00E00CBC"/>
    <w:rsid w:val="00E022FB"/>
    <w:rsid w:val="00E03370"/>
    <w:rsid w:val="00E07A94"/>
    <w:rsid w:val="00E110E7"/>
    <w:rsid w:val="00E11B20"/>
    <w:rsid w:val="00E142C9"/>
    <w:rsid w:val="00E17FA2"/>
    <w:rsid w:val="00E21802"/>
    <w:rsid w:val="00E22330"/>
    <w:rsid w:val="00E26377"/>
    <w:rsid w:val="00E30B5A"/>
    <w:rsid w:val="00E3123D"/>
    <w:rsid w:val="00E31461"/>
    <w:rsid w:val="00E31D43"/>
    <w:rsid w:val="00E32608"/>
    <w:rsid w:val="00E32A09"/>
    <w:rsid w:val="00E34188"/>
    <w:rsid w:val="00E34B6E"/>
    <w:rsid w:val="00E35559"/>
    <w:rsid w:val="00E3723A"/>
    <w:rsid w:val="00E37860"/>
    <w:rsid w:val="00E40F24"/>
    <w:rsid w:val="00E42B7A"/>
    <w:rsid w:val="00E42F4B"/>
    <w:rsid w:val="00E446F1"/>
    <w:rsid w:val="00E455C2"/>
    <w:rsid w:val="00E46886"/>
    <w:rsid w:val="00E47AEF"/>
    <w:rsid w:val="00E53B75"/>
    <w:rsid w:val="00E54E3B"/>
    <w:rsid w:val="00E54FC5"/>
    <w:rsid w:val="00E57565"/>
    <w:rsid w:val="00E57F8B"/>
    <w:rsid w:val="00E63838"/>
    <w:rsid w:val="00E64434"/>
    <w:rsid w:val="00E67C51"/>
    <w:rsid w:val="00E71140"/>
    <w:rsid w:val="00E72EFC"/>
    <w:rsid w:val="00E73A4D"/>
    <w:rsid w:val="00E758EC"/>
    <w:rsid w:val="00E8036C"/>
    <w:rsid w:val="00E804DC"/>
    <w:rsid w:val="00E82056"/>
    <w:rsid w:val="00E8234C"/>
    <w:rsid w:val="00E83AA9"/>
    <w:rsid w:val="00E85928"/>
    <w:rsid w:val="00E87822"/>
    <w:rsid w:val="00E90395"/>
    <w:rsid w:val="00E90E49"/>
    <w:rsid w:val="00E917F9"/>
    <w:rsid w:val="00E9291C"/>
    <w:rsid w:val="00E93B72"/>
    <w:rsid w:val="00E93FFE"/>
    <w:rsid w:val="00E94F8A"/>
    <w:rsid w:val="00EA7A41"/>
    <w:rsid w:val="00EB077B"/>
    <w:rsid w:val="00EB3956"/>
    <w:rsid w:val="00EB4B64"/>
    <w:rsid w:val="00EB4EA2"/>
    <w:rsid w:val="00EC24D5"/>
    <w:rsid w:val="00EC27C6"/>
    <w:rsid w:val="00EC4207"/>
    <w:rsid w:val="00EC5653"/>
    <w:rsid w:val="00EC715A"/>
    <w:rsid w:val="00EC71CE"/>
    <w:rsid w:val="00ED1006"/>
    <w:rsid w:val="00ED349A"/>
    <w:rsid w:val="00ED52D3"/>
    <w:rsid w:val="00EF0272"/>
    <w:rsid w:val="00EF18FE"/>
    <w:rsid w:val="00EF40E9"/>
    <w:rsid w:val="00EF5787"/>
    <w:rsid w:val="00EF60D0"/>
    <w:rsid w:val="00F0453D"/>
    <w:rsid w:val="00F0528D"/>
    <w:rsid w:val="00F06C67"/>
    <w:rsid w:val="00F06DFD"/>
    <w:rsid w:val="00F071D1"/>
    <w:rsid w:val="00F07533"/>
    <w:rsid w:val="00F0799C"/>
    <w:rsid w:val="00F10629"/>
    <w:rsid w:val="00F1327B"/>
    <w:rsid w:val="00F15FA5"/>
    <w:rsid w:val="00F209B7"/>
    <w:rsid w:val="00F2370A"/>
    <w:rsid w:val="00F2376F"/>
    <w:rsid w:val="00F243D8"/>
    <w:rsid w:val="00F30828"/>
    <w:rsid w:val="00F313D6"/>
    <w:rsid w:val="00F40091"/>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87C"/>
    <w:rsid w:val="00F72B72"/>
    <w:rsid w:val="00F74BB9"/>
    <w:rsid w:val="00F75582"/>
    <w:rsid w:val="00F76EFA"/>
    <w:rsid w:val="00F77F73"/>
    <w:rsid w:val="00F804BE"/>
    <w:rsid w:val="00F817CE"/>
    <w:rsid w:val="00F8456C"/>
    <w:rsid w:val="00F859D8"/>
    <w:rsid w:val="00F868F5"/>
    <w:rsid w:val="00F9056A"/>
    <w:rsid w:val="00F90F8D"/>
    <w:rsid w:val="00F916D5"/>
    <w:rsid w:val="00F92782"/>
    <w:rsid w:val="00F93AA9"/>
    <w:rsid w:val="00F93B4A"/>
    <w:rsid w:val="00F96985"/>
    <w:rsid w:val="00F96CE7"/>
    <w:rsid w:val="00F97838"/>
    <w:rsid w:val="00FA2BB3"/>
    <w:rsid w:val="00FB27B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323"/>
    <w:rsid w:val="00FF3541"/>
    <w:rsid w:val="00FF45A5"/>
    <w:rsid w:val="00FF5C91"/>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8FD6A18"/>
  <w15:chartTrackingRefBased/>
  <w15:docId w15:val="{823BB2E3-57D2-4CAB-846A-860FA883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sharepoint/v3"/>
    <ds:schemaRef ds:uri="http://purl.org/dc/terms/"/>
    <ds:schemaRef ds:uri="2f282d3b-eb4a-4b09-b61f-b9593442e286"/>
    <ds:schemaRef ds:uri="http://schemas.microsoft.com/office/infopath/2007/PartnerControls"/>
    <ds:schemaRef ds:uri="9b239327-9e80-40e4-b1b7-4394fed77a33"/>
    <ds:schemaRef ds:uri="http://schemas.openxmlformats.org/package/2006/metadata/core-properties"/>
    <ds:schemaRef ds:uri="http://schemas.microsoft.com/office/2006/documentManagement/types"/>
    <ds:schemaRef ds:uri="d8762117-8292-4133-b1c7-eab5c6487cfd"/>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7C8C9B3-3193-4C21-B3A9-0637E81FC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7</Pages>
  <Words>2122</Words>
  <Characters>11252</Characters>
  <Application>Microsoft Office Word</Application>
  <DocSecurity>0</DocSecurity>
  <Lines>93</Lines>
  <Paragraphs>26</Paragraphs>
  <ScaleCrop>false</ScaleCrop>
  <Company>Ericsson</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2008-01-30T22:09:00Z</cp:lastPrinted>
  <dcterms:created xsi:type="dcterms:W3CDTF">2024-10-03T20:25:00Z</dcterms:created>
  <dcterms:modified xsi:type="dcterms:W3CDTF">2024-10-03T20:25:00Z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